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A2" w:rsidRPr="00687D55" w:rsidRDefault="002F55A2" w:rsidP="002F55A2">
      <w:pPr>
        <w:rPr>
          <w:i/>
          <w:sz w:val="20"/>
        </w:rPr>
      </w:pPr>
      <w:r>
        <w:rPr>
          <w:i/>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2F55A2" w:rsidRDefault="002F55A2" w:rsidP="009E4388">
      <w:pPr>
        <w:pStyle w:val="Heading1"/>
        <w:ind w:left="1440" w:hanging="1440"/>
        <w:jc w:val="center"/>
        <w:rPr>
          <w:szCs w:val="24"/>
          <w:u w:val="none"/>
        </w:rPr>
      </w:pPr>
    </w:p>
    <w:p w:rsidR="009E4388" w:rsidRDefault="009E4388" w:rsidP="009E4388">
      <w:pPr>
        <w:pStyle w:val="Heading1"/>
        <w:ind w:left="1440" w:hanging="1440"/>
        <w:jc w:val="center"/>
        <w:rPr>
          <w:szCs w:val="24"/>
          <w:u w:val="none"/>
        </w:rPr>
      </w:pPr>
      <w:bookmarkStart w:id="0" w:name="_GoBack"/>
      <w:bookmarkEnd w:id="0"/>
      <w:r>
        <w:rPr>
          <w:szCs w:val="24"/>
          <w:u w:val="none"/>
        </w:rPr>
        <w:t>Indoor Air Quality</w:t>
      </w:r>
    </w:p>
    <w:p w:rsidR="00B72E42" w:rsidRPr="006E06F6" w:rsidRDefault="00984076" w:rsidP="00984076">
      <w:pPr>
        <w:pStyle w:val="Heading1"/>
        <w:ind w:left="1440" w:hanging="1440"/>
        <w:rPr>
          <w:szCs w:val="24"/>
          <w:u w:val="none"/>
        </w:rPr>
      </w:pPr>
      <w:r>
        <w:rPr>
          <w:caps w:val="0"/>
          <w:szCs w:val="24"/>
          <w:u w:val="none"/>
        </w:rPr>
        <w:t>Policy a</w:t>
      </w:r>
      <w:r w:rsidRPr="006E06F6">
        <w:rPr>
          <w:caps w:val="0"/>
          <w:szCs w:val="24"/>
          <w:u w:val="none"/>
        </w:rPr>
        <w:t>nd Administration</w:t>
      </w:r>
    </w:p>
    <w:p w:rsidR="00907D01" w:rsidRPr="006E06F6" w:rsidRDefault="00984076" w:rsidP="00984076">
      <w:pPr>
        <w:spacing w:after="120"/>
        <w:ind w:left="1440" w:hanging="1440"/>
        <w:rPr>
          <w:rFonts w:ascii="Times New Roman" w:hAnsi="Times New Roman"/>
          <w:szCs w:val="24"/>
        </w:rPr>
      </w:pPr>
      <w:r>
        <w:rPr>
          <w:rFonts w:ascii="Times New Roman" w:hAnsi="Times New Roman"/>
          <w:szCs w:val="24"/>
        </w:rPr>
        <w:t>The</w:t>
      </w:r>
      <w:r w:rsidR="00DF55E9" w:rsidRPr="006E06F6">
        <w:rPr>
          <w:rFonts w:ascii="Times New Roman" w:hAnsi="Times New Roman"/>
          <w:szCs w:val="24"/>
        </w:rPr>
        <w:t xml:space="preserve"> </w:t>
      </w:r>
      <w:r w:rsidR="00DF55E9" w:rsidRPr="006E06F6">
        <w:rPr>
          <w:rFonts w:ascii="Times New Roman" w:hAnsi="Times New Roman"/>
          <w:b/>
          <w:color w:val="FF0000"/>
          <w:szCs w:val="24"/>
        </w:rPr>
        <w:t>Department / District</w:t>
      </w:r>
      <w:r w:rsidR="00907D01" w:rsidRPr="006E06F6">
        <w:rPr>
          <w:rFonts w:ascii="Times New Roman" w:hAnsi="Times New Roman"/>
          <w:color w:val="FF0000"/>
          <w:szCs w:val="24"/>
        </w:rPr>
        <w:t xml:space="preserve"> </w:t>
      </w:r>
      <w:r w:rsidR="00907D01" w:rsidRPr="006E06F6">
        <w:rPr>
          <w:rFonts w:ascii="Times New Roman" w:hAnsi="Times New Roman"/>
          <w:szCs w:val="24"/>
        </w:rPr>
        <w:t>complies with the Public Employees Occupational Safety and Health (PEOSH) Program, Indoor Air Quality (IAQ) Sta</w:t>
      </w:r>
      <w:r w:rsidR="00680A96">
        <w:rPr>
          <w:rFonts w:ascii="Times New Roman" w:hAnsi="Times New Roman"/>
          <w:szCs w:val="24"/>
        </w:rPr>
        <w:t>ndard (N.J.A.C. 12:100-13)</w:t>
      </w:r>
      <w:r w:rsidR="00907D01" w:rsidRPr="006E06F6">
        <w:rPr>
          <w:rFonts w:ascii="Times New Roman" w:hAnsi="Times New Roman"/>
          <w:szCs w:val="24"/>
        </w:rPr>
        <w:t>, which adopted on May 21, 2007.</w:t>
      </w:r>
    </w:p>
    <w:p w:rsidR="00AE2C45" w:rsidRDefault="00984076" w:rsidP="00AE2C45">
      <w:pPr>
        <w:spacing w:after="120"/>
        <w:ind w:left="1440" w:hanging="1440"/>
        <w:rPr>
          <w:rFonts w:ascii="Times New Roman" w:hAnsi="Times New Roman"/>
          <w:b/>
          <w:color w:val="FF0000"/>
          <w:szCs w:val="24"/>
        </w:rPr>
      </w:pPr>
      <w:r>
        <w:rPr>
          <w:rFonts w:ascii="Times New Roman" w:hAnsi="Times New Roman"/>
          <w:szCs w:val="24"/>
        </w:rPr>
        <w:t>Department / District</w:t>
      </w:r>
      <w:r w:rsidR="00907D01" w:rsidRPr="006E06F6">
        <w:rPr>
          <w:rFonts w:ascii="Times New Roman" w:hAnsi="Times New Roman"/>
          <w:szCs w:val="24"/>
        </w:rPr>
        <w:t xml:space="preserve"> recognize</w:t>
      </w:r>
      <w:r>
        <w:rPr>
          <w:rFonts w:ascii="Times New Roman" w:hAnsi="Times New Roman"/>
          <w:szCs w:val="24"/>
        </w:rPr>
        <w:t>s</w:t>
      </w:r>
      <w:r w:rsidR="00907D01" w:rsidRPr="006E06F6">
        <w:rPr>
          <w:rFonts w:ascii="Times New Roman" w:hAnsi="Times New Roman"/>
          <w:szCs w:val="24"/>
        </w:rPr>
        <w:t xml:space="preserve"> that good indoor air quality is essential to employee’s health and productivity. We have established the following policies to promote good indoor air quality f</w:t>
      </w:r>
      <w:r>
        <w:rPr>
          <w:rFonts w:ascii="Times New Roman" w:hAnsi="Times New Roman"/>
          <w:szCs w:val="24"/>
        </w:rPr>
        <w:t xml:space="preserve">or employees in our buildings. </w:t>
      </w:r>
      <w:r w:rsidR="00AE2C45">
        <w:rPr>
          <w:rFonts w:ascii="Times New Roman" w:hAnsi="Times New Roman"/>
          <w:szCs w:val="24"/>
        </w:rPr>
        <w:t>This</w:t>
      </w:r>
      <w:r w:rsidR="00907D01" w:rsidRPr="006E06F6">
        <w:rPr>
          <w:rFonts w:ascii="Times New Roman" w:hAnsi="Times New Roman"/>
          <w:szCs w:val="24"/>
        </w:rPr>
        <w:t xml:space="preserve"> Indoor Air Quality Program applies to the following buildings/locations</w:t>
      </w:r>
      <w:r>
        <w:rPr>
          <w:rFonts w:ascii="Times New Roman" w:hAnsi="Times New Roman"/>
          <w:szCs w:val="24"/>
        </w:rPr>
        <w:t>:</w:t>
      </w:r>
      <w:r w:rsidR="003707CB" w:rsidRPr="006E06F6">
        <w:rPr>
          <w:rFonts w:ascii="Times New Roman" w:hAnsi="Times New Roman"/>
          <w:szCs w:val="24"/>
        </w:rPr>
        <w:t xml:space="preserve"> </w:t>
      </w:r>
      <w:r w:rsidR="00AE2C45">
        <w:rPr>
          <w:rFonts w:ascii="Times New Roman" w:hAnsi="Times New Roman"/>
          <w:b/>
          <w:color w:val="FF0000"/>
          <w:szCs w:val="24"/>
        </w:rPr>
        <w:t>Add Locations</w:t>
      </w:r>
    </w:p>
    <w:p w:rsidR="00AE2C45" w:rsidRDefault="00B47B20" w:rsidP="00AE2C45">
      <w:pPr>
        <w:pStyle w:val="ListParagraph"/>
        <w:numPr>
          <w:ilvl w:val="0"/>
          <w:numId w:val="21"/>
        </w:numPr>
        <w:spacing w:after="120"/>
        <w:ind w:left="1980"/>
        <w:rPr>
          <w:rFonts w:ascii="Times New Roman" w:hAnsi="Times New Roman"/>
          <w:b/>
          <w:color w:val="FF0000"/>
          <w:szCs w:val="24"/>
        </w:rPr>
      </w:pPr>
      <w:r>
        <w:rPr>
          <w:rFonts w:ascii="Times New Roman" w:hAnsi="Times New Roman"/>
          <w:b/>
          <w:color w:val="FF0000"/>
          <w:szCs w:val="24"/>
        </w:rPr>
        <w:t>Station #, address</w:t>
      </w:r>
    </w:p>
    <w:p w:rsidR="00B47B20" w:rsidRPr="00AE2C45" w:rsidRDefault="00B542A5" w:rsidP="00AE2C45">
      <w:pPr>
        <w:pStyle w:val="ListParagraph"/>
        <w:numPr>
          <w:ilvl w:val="0"/>
          <w:numId w:val="21"/>
        </w:numPr>
        <w:spacing w:after="120"/>
        <w:ind w:left="1980"/>
        <w:rPr>
          <w:rFonts w:ascii="Times New Roman" w:hAnsi="Times New Roman"/>
          <w:b/>
          <w:color w:val="FF0000"/>
          <w:szCs w:val="24"/>
        </w:rPr>
      </w:pPr>
      <w:r>
        <w:rPr>
          <w:rFonts w:ascii="Times New Roman" w:hAnsi="Times New Roman"/>
          <w:b/>
          <w:color w:val="FF0000"/>
          <w:szCs w:val="24"/>
        </w:rPr>
        <w:t>Administrative office, address</w:t>
      </w:r>
    </w:p>
    <w:p w:rsidR="00B72E42" w:rsidRPr="006E06F6" w:rsidRDefault="00AE2C45" w:rsidP="00AE2C45">
      <w:pPr>
        <w:spacing w:after="120"/>
        <w:ind w:left="1440" w:hanging="1440"/>
        <w:rPr>
          <w:rFonts w:ascii="Times New Roman" w:hAnsi="Times New Roman"/>
          <w:szCs w:val="24"/>
        </w:rPr>
      </w:pPr>
      <w:r w:rsidRPr="00AE2C45">
        <w:rPr>
          <w:rFonts w:ascii="Times New Roman" w:hAnsi="Times New Roman"/>
          <w:b/>
          <w:szCs w:val="24"/>
        </w:rPr>
        <w:t>Roles, Responsibilities and Designated Person</w:t>
      </w:r>
    </w:p>
    <w:p w:rsidR="004F786C" w:rsidRPr="006E06F6" w:rsidRDefault="004F786C" w:rsidP="005C5224">
      <w:pPr>
        <w:pStyle w:val="BodyTextIndent"/>
        <w:spacing w:after="120"/>
        <w:ind w:left="0" w:firstLine="0"/>
        <w:jc w:val="both"/>
        <w:rPr>
          <w:b w:val="0"/>
          <w:color w:val="FF0000"/>
          <w:sz w:val="24"/>
          <w:szCs w:val="24"/>
        </w:rPr>
      </w:pPr>
      <w:r w:rsidRPr="006E06F6">
        <w:rPr>
          <w:b w:val="0"/>
          <w:sz w:val="24"/>
          <w:szCs w:val="24"/>
          <w:lang w:val="en"/>
        </w:rPr>
        <w:t xml:space="preserve">The </w:t>
      </w:r>
      <w:r w:rsidRPr="004F786C">
        <w:rPr>
          <w:color w:val="FF0000"/>
          <w:sz w:val="24"/>
          <w:szCs w:val="24"/>
          <w:lang w:val="en"/>
        </w:rPr>
        <w:t>Chief of the Department</w:t>
      </w:r>
      <w:r w:rsidRPr="004F786C">
        <w:rPr>
          <w:b w:val="0"/>
          <w:color w:val="FF0000"/>
          <w:sz w:val="24"/>
          <w:szCs w:val="24"/>
          <w:lang w:val="en"/>
        </w:rPr>
        <w:t xml:space="preserve"> </w:t>
      </w:r>
      <w:r>
        <w:rPr>
          <w:b w:val="0"/>
          <w:sz w:val="24"/>
          <w:szCs w:val="24"/>
          <w:lang w:val="en"/>
        </w:rPr>
        <w:t>is the IAQ Program Administrator whose responsibilities include annually reviewing and updating this</w:t>
      </w:r>
      <w:r w:rsidRPr="006E06F6">
        <w:rPr>
          <w:b w:val="0"/>
          <w:sz w:val="24"/>
          <w:szCs w:val="24"/>
          <w:lang w:val="en"/>
        </w:rPr>
        <w:t xml:space="preserve"> Indoor Air Quality Program will be updated at least annually to reflect changes in policies, procedures, responsibilities, and contact information</w:t>
      </w:r>
      <w:r w:rsidRPr="006E06F6">
        <w:rPr>
          <w:b w:val="0"/>
          <w:sz w:val="24"/>
          <w:szCs w:val="24"/>
        </w:rPr>
        <w:t>.</w:t>
      </w:r>
    </w:p>
    <w:p w:rsidR="00B542A5" w:rsidRPr="005C5224" w:rsidRDefault="00907D01" w:rsidP="005C5224">
      <w:pPr>
        <w:spacing w:after="120"/>
        <w:rPr>
          <w:rFonts w:ascii="Times New Roman" w:hAnsi="Times New Roman"/>
          <w:szCs w:val="24"/>
        </w:rPr>
      </w:pPr>
      <w:r w:rsidRPr="006E06F6">
        <w:rPr>
          <w:rFonts w:ascii="Times New Roman" w:hAnsi="Times New Roman"/>
          <w:szCs w:val="24"/>
        </w:rPr>
        <w:t xml:space="preserve">As </w:t>
      </w:r>
      <w:r w:rsidR="00B542A5">
        <w:rPr>
          <w:rFonts w:ascii="Times New Roman" w:hAnsi="Times New Roman"/>
          <w:szCs w:val="24"/>
        </w:rPr>
        <w:t>required by the New Jersey</w:t>
      </w:r>
      <w:r w:rsidRPr="006E06F6">
        <w:rPr>
          <w:rFonts w:ascii="Times New Roman" w:hAnsi="Times New Roman"/>
          <w:szCs w:val="24"/>
        </w:rPr>
        <w:t xml:space="preserve"> Indoor Air Quality </w:t>
      </w:r>
      <w:r w:rsidR="00B542A5">
        <w:rPr>
          <w:rFonts w:ascii="Times New Roman" w:hAnsi="Times New Roman"/>
          <w:szCs w:val="24"/>
        </w:rPr>
        <w:t xml:space="preserve">Standard, </w:t>
      </w:r>
      <w:r w:rsidR="00832584">
        <w:rPr>
          <w:rFonts w:ascii="Times New Roman" w:hAnsi="Times New Roman"/>
          <w:b/>
          <w:color w:val="FF0000"/>
          <w:szCs w:val="24"/>
        </w:rPr>
        <w:t>insert name</w:t>
      </w:r>
      <w:r w:rsidRPr="006E06F6">
        <w:rPr>
          <w:rFonts w:ascii="Times New Roman" w:hAnsi="Times New Roman"/>
          <w:szCs w:val="24"/>
        </w:rPr>
        <w:t xml:space="preserve"> has been designated as the </w:t>
      </w:r>
      <w:r w:rsidR="00B542A5">
        <w:rPr>
          <w:rFonts w:ascii="Times New Roman" w:hAnsi="Times New Roman"/>
          <w:szCs w:val="24"/>
        </w:rPr>
        <w:t>Designated P</w:t>
      </w:r>
      <w:r w:rsidRPr="006E06F6">
        <w:rPr>
          <w:rFonts w:ascii="Times New Roman" w:hAnsi="Times New Roman"/>
          <w:szCs w:val="24"/>
        </w:rPr>
        <w:t xml:space="preserve">erson responsible for </w:t>
      </w:r>
      <w:r w:rsidR="00B542A5">
        <w:rPr>
          <w:rFonts w:ascii="Times New Roman" w:hAnsi="Times New Roman"/>
          <w:b/>
          <w:color w:val="FF0000"/>
          <w:szCs w:val="24"/>
        </w:rPr>
        <w:t>Department / District</w:t>
      </w:r>
      <w:r w:rsidRPr="006E06F6">
        <w:rPr>
          <w:rFonts w:ascii="Times New Roman" w:hAnsi="Times New Roman"/>
          <w:szCs w:val="24"/>
        </w:rPr>
        <w:t xml:space="preserve"> compliance wit</w:t>
      </w:r>
      <w:r w:rsidR="00B542A5">
        <w:rPr>
          <w:rFonts w:ascii="Times New Roman" w:hAnsi="Times New Roman"/>
          <w:szCs w:val="24"/>
        </w:rPr>
        <w:t>h the standard. The Designated Person’s contact information is:</w:t>
      </w:r>
      <w:r w:rsidR="005C5224">
        <w:rPr>
          <w:rFonts w:ascii="Times New Roman" w:hAnsi="Times New Roman"/>
          <w:szCs w:val="24"/>
        </w:rPr>
        <w:t xml:space="preserve"> </w:t>
      </w:r>
      <w:r w:rsidR="00B542A5" w:rsidRPr="00B542A5">
        <w:rPr>
          <w:rFonts w:ascii="Times New Roman" w:hAnsi="Times New Roman"/>
          <w:b/>
          <w:color w:val="FF0000"/>
          <w:szCs w:val="24"/>
        </w:rPr>
        <w:t>NAME</w:t>
      </w:r>
      <w:r w:rsidR="00B542A5" w:rsidRPr="00B542A5">
        <w:rPr>
          <w:rFonts w:ascii="Times New Roman" w:hAnsi="Times New Roman"/>
          <w:b/>
          <w:color w:val="FF0000"/>
          <w:szCs w:val="24"/>
        </w:rPr>
        <w:tab/>
      </w:r>
      <w:r w:rsidR="00B542A5" w:rsidRPr="00B542A5">
        <w:rPr>
          <w:rFonts w:ascii="Times New Roman" w:hAnsi="Times New Roman"/>
          <w:b/>
          <w:color w:val="FF0000"/>
          <w:szCs w:val="24"/>
        </w:rPr>
        <w:tab/>
        <w:t>PHONE</w:t>
      </w:r>
      <w:r w:rsidR="00B542A5" w:rsidRPr="00B542A5">
        <w:rPr>
          <w:rFonts w:ascii="Times New Roman" w:hAnsi="Times New Roman"/>
          <w:b/>
          <w:color w:val="FF0000"/>
          <w:szCs w:val="24"/>
        </w:rPr>
        <w:tab/>
      </w:r>
      <w:r w:rsidR="004D53BA">
        <w:rPr>
          <w:rFonts w:ascii="Times New Roman" w:hAnsi="Times New Roman"/>
          <w:b/>
          <w:color w:val="FF0000"/>
          <w:szCs w:val="24"/>
        </w:rPr>
        <w:tab/>
      </w:r>
      <w:r w:rsidR="00B542A5" w:rsidRPr="00B542A5">
        <w:rPr>
          <w:rFonts w:ascii="Times New Roman" w:hAnsi="Times New Roman"/>
          <w:b/>
          <w:color w:val="FF0000"/>
          <w:szCs w:val="24"/>
        </w:rPr>
        <w:t>EMAIL</w:t>
      </w:r>
    </w:p>
    <w:p w:rsidR="00832584" w:rsidRDefault="00907D01" w:rsidP="005C5224">
      <w:pPr>
        <w:spacing w:after="120"/>
        <w:rPr>
          <w:rFonts w:ascii="Times New Roman" w:hAnsi="Times New Roman"/>
          <w:szCs w:val="24"/>
        </w:rPr>
      </w:pPr>
      <w:r w:rsidRPr="006E06F6">
        <w:rPr>
          <w:rFonts w:ascii="Times New Roman" w:hAnsi="Times New Roman"/>
          <w:szCs w:val="24"/>
        </w:rPr>
        <w:t xml:space="preserve">The </w:t>
      </w:r>
      <w:r w:rsidR="00832584" w:rsidRPr="00832584">
        <w:rPr>
          <w:rFonts w:ascii="Times New Roman" w:hAnsi="Times New Roman"/>
          <w:b/>
          <w:color w:val="FF0000"/>
          <w:szCs w:val="24"/>
        </w:rPr>
        <w:t>Department / District</w:t>
      </w:r>
      <w:r w:rsidR="00832584" w:rsidRPr="00832584">
        <w:rPr>
          <w:rFonts w:ascii="Times New Roman" w:hAnsi="Times New Roman"/>
          <w:color w:val="FF0000"/>
          <w:szCs w:val="24"/>
        </w:rPr>
        <w:t xml:space="preserve"> </w:t>
      </w:r>
      <w:r w:rsidR="00832584">
        <w:rPr>
          <w:rFonts w:ascii="Times New Roman" w:hAnsi="Times New Roman"/>
          <w:szCs w:val="24"/>
        </w:rPr>
        <w:t xml:space="preserve">will train and authorize the </w:t>
      </w:r>
      <w:r w:rsidR="003707CB" w:rsidRPr="006E06F6">
        <w:rPr>
          <w:rFonts w:ascii="Times New Roman" w:hAnsi="Times New Roman"/>
          <w:szCs w:val="24"/>
        </w:rPr>
        <w:t>D</w:t>
      </w:r>
      <w:r w:rsidRPr="006E06F6">
        <w:rPr>
          <w:rFonts w:ascii="Times New Roman" w:hAnsi="Times New Roman"/>
          <w:szCs w:val="24"/>
        </w:rPr>
        <w:t xml:space="preserve">esignated </w:t>
      </w:r>
      <w:r w:rsidR="003707CB" w:rsidRPr="006E06F6">
        <w:rPr>
          <w:rFonts w:ascii="Times New Roman" w:hAnsi="Times New Roman"/>
          <w:szCs w:val="24"/>
        </w:rPr>
        <w:t>P</w:t>
      </w:r>
      <w:r w:rsidRPr="006E06F6">
        <w:rPr>
          <w:rFonts w:ascii="Times New Roman" w:hAnsi="Times New Roman"/>
          <w:szCs w:val="24"/>
        </w:rPr>
        <w:t>erson</w:t>
      </w:r>
      <w:r w:rsidR="00832584">
        <w:rPr>
          <w:rFonts w:ascii="Times New Roman" w:hAnsi="Times New Roman"/>
          <w:szCs w:val="24"/>
        </w:rPr>
        <w:t>(s)</w:t>
      </w:r>
      <w:r w:rsidRPr="006E06F6">
        <w:rPr>
          <w:rFonts w:ascii="Times New Roman" w:hAnsi="Times New Roman"/>
          <w:szCs w:val="24"/>
        </w:rPr>
        <w:t xml:space="preserve"> to make routine visual inspections, oversee preventive maintenance programs, and maintain required records in order to ensure compliance with the IAQ Standard. </w:t>
      </w:r>
    </w:p>
    <w:p w:rsidR="00907D01" w:rsidRPr="006E06F6" w:rsidRDefault="00907D01" w:rsidP="005C5224">
      <w:pPr>
        <w:spacing w:after="120"/>
        <w:rPr>
          <w:rFonts w:ascii="Times New Roman" w:hAnsi="Times New Roman"/>
          <w:szCs w:val="24"/>
        </w:rPr>
      </w:pPr>
      <w:r w:rsidRPr="006E06F6">
        <w:rPr>
          <w:rFonts w:ascii="Times New Roman" w:hAnsi="Times New Roman"/>
          <w:szCs w:val="24"/>
        </w:rPr>
        <w:t xml:space="preserve">The </w:t>
      </w:r>
      <w:r w:rsidR="003707CB" w:rsidRPr="006E06F6">
        <w:rPr>
          <w:rFonts w:ascii="Times New Roman" w:hAnsi="Times New Roman"/>
          <w:szCs w:val="24"/>
        </w:rPr>
        <w:t>D</w:t>
      </w:r>
      <w:r w:rsidRPr="006E06F6">
        <w:rPr>
          <w:rFonts w:ascii="Times New Roman" w:hAnsi="Times New Roman"/>
          <w:szCs w:val="24"/>
        </w:rPr>
        <w:t xml:space="preserve">esignated </w:t>
      </w:r>
      <w:r w:rsidR="003707CB" w:rsidRPr="006E06F6">
        <w:rPr>
          <w:rFonts w:ascii="Times New Roman" w:hAnsi="Times New Roman"/>
          <w:szCs w:val="24"/>
        </w:rPr>
        <w:t>P</w:t>
      </w:r>
      <w:r w:rsidRPr="006E06F6">
        <w:rPr>
          <w:rFonts w:ascii="Times New Roman" w:hAnsi="Times New Roman"/>
          <w:szCs w:val="24"/>
        </w:rPr>
        <w:t xml:space="preserve">erson is also assigned to receive employee concerns/complaints about indoor air quality, conduct investigations, facilitate repairs or further investigation as necessary, </w:t>
      </w:r>
      <w:r w:rsidR="00832584">
        <w:rPr>
          <w:rFonts w:ascii="Times New Roman" w:hAnsi="Times New Roman"/>
          <w:szCs w:val="24"/>
        </w:rPr>
        <w:t>and maintain required records.</w:t>
      </w:r>
    </w:p>
    <w:p w:rsidR="00907D01" w:rsidRPr="006E06F6" w:rsidRDefault="004D53BA" w:rsidP="005C5224">
      <w:pPr>
        <w:pStyle w:val="Heading1"/>
        <w:rPr>
          <w:szCs w:val="24"/>
          <w:u w:val="none"/>
        </w:rPr>
      </w:pPr>
      <w:r w:rsidRPr="006E06F6">
        <w:rPr>
          <w:caps w:val="0"/>
          <w:szCs w:val="24"/>
          <w:u w:val="none"/>
        </w:rPr>
        <w:t>Preventative Maintenance Schedule</w:t>
      </w:r>
    </w:p>
    <w:p w:rsidR="00A92EF3" w:rsidRDefault="00907D01" w:rsidP="005C5224">
      <w:pPr>
        <w:spacing w:after="120"/>
        <w:rPr>
          <w:rFonts w:ascii="Times New Roman" w:hAnsi="Times New Roman"/>
          <w:szCs w:val="24"/>
        </w:rPr>
      </w:pPr>
      <w:r w:rsidRPr="006E06F6">
        <w:rPr>
          <w:rFonts w:ascii="Times New Roman" w:hAnsi="Times New Roman"/>
          <w:szCs w:val="24"/>
        </w:rPr>
        <w:t>Preventive maintenance schedules that follow manufacturers’ specifications are in place for heating, ventilation and air conditionin</w:t>
      </w:r>
      <w:r w:rsidR="0043793D">
        <w:rPr>
          <w:rFonts w:ascii="Times New Roman" w:hAnsi="Times New Roman"/>
          <w:szCs w:val="24"/>
        </w:rPr>
        <w:t>g systems (HVAC) systems in each</w:t>
      </w:r>
      <w:r w:rsidRPr="006E06F6">
        <w:rPr>
          <w:rFonts w:ascii="Times New Roman" w:hAnsi="Times New Roman"/>
          <w:szCs w:val="24"/>
        </w:rPr>
        <w:t xml:space="preserve"> workplace. </w:t>
      </w:r>
    </w:p>
    <w:p w:rsidR="0043793D" w:rsidRDefault="00907D01" w:rsidP="005C5224">
      <w:pPr>
        <w:spacing w:after="120"/>
        <w:rPr>
          <w:rFonts w:ascii="Times New Roman" w:hAnsi="Times New Roman"/>
          <w:szCs w:val="24"/>
        </w:rPr>
      </w:pPr>
      <w:r w:rsidRPr="006E06F6">
        <w:rPr>
          <w:rFonts w:ascii="Times New Roman" w:hAnsi="Times New Roman"/>
          <w:szCs w:val="24"/>
        </w:rPr>
        <w:t>Damaged and inoperable components will be repaired or replaced as appropriate and a work order to show actions taken will be completed.</w:t>
      </w:r>
      <w:r w:rsidR="0043793D" w:rsidRPr="0043793D">
        <w:rPr>
          <w:rFonts w:ascii="Times New Roman" w:hAnsi="Times New Roman"/>
          <w:szCs w:val="24"/>
        </w:rPr>
        <w:t xml:space="preserve"> </w:t>
      </w:r>
    </w:p>
    <w:p w:rsidR="00907D01" w:rsidRPr="006E06F6" w:rsidRDefault="0043793D" w:rsidP="00CE2DEC">
      <w:pPr>
        <w:spacing w:after="120"/>
        <w:rPr>
          <w:rFonts w:ascii="Times New Roman" w:hAnsi="Times New Roman"/>
          <w:szCs w:val="24"/>
        </w:rPr>
      </w:pPr>
      <w:r w:rsidRPr="006E06F6">
        <w:rPr>
          <w:rFonts w:ascii="Times New Roman" w:hAnsi="Times New Roman"/>
          <w:szCs w:val="24"/>
        </w:rPr>
        <w:t xml:space="preserve">A copy of the preventive maintenance schedule </w:t>
      </w:r>
      <w:r>
        <w:rPr>
          <w:rFonts w:ascii="Times New Roman" w:hAnsi="Times New Roman"/>
          <w:szCs w:val="24"/>
        </w:rPr>
        <w:t>will be made</w:t>
      </w:r>
      <w:r w:rsidRPr="006E06F6">
        <w:rPr>
          <w:rFonts w:ascii="Times New Roman" w:hAnsi="Times New Roman"/>
          <w:szCs w:val="24"/>
        </w:rPr>
        <w:t xml:space="preserve"> available for review</w:t>
      </w:r>
      <w:r>
        <w:rPr>
          <w:rFonts w:ascii="Times New Roman" w:hAnsi="Times New Roman"/>
          <w:szCs w:val="24"/>
        </w:rPr>
        <w:t xml:space="preserve"> by firefighters or employees upon request</w:t>
      </w:r>
      <w:r w:rsidRPr="006E06F6">
        <w:rPr>
          <w:rFonts w:ascii="Times New Roman" w:hAnsi="Times New Roman"/>
          <w:szCs w:val="24"/>
        </w:rPr>
        <w:t>.</w:t>
      </w:r>
    </w:p>
    <w:p w:rsidR="00907D01" w:rsidRPr="006E06F6" w:rsidRDefault="004D53BA" w:rsidP="00CE2DEC">
      <w:pPr>
        <w:pStyle w:val="Heading1"/>
        <w:rPr>
          <w:szCs w:val="24"/>
          <w:u w:val="none"/>
        </w:rPr>
      </w:pPr>
      <w:r w:rsidRPr="006E06F6">
        <w:rPr>
          <w:caps w:val="0"/>
          <w:szCs w:val="24"/>
          <w:u w:val="none"/>
        </w:rPr>
        <w:t>Recordkeeping</w:t>
      </w:r>
    </w:p>
    <w:p w:rsidR="008211E5" w:rsidRDefault="00907D01" w:rsidP="00CE2DEC">
      <w:pPr>
        <w:rPr>
          <w:rFonts w:ascii="Times New Roman" w:hAnsi="Times New Roman"/>
          <w:szCs w:val="24"/>
        </w:rPr>
      </w:pPr>
      <w:r w:rsidRPr="006E06F6">
        <w:rPr>
          <w:rFonts w:ascii="Times New Roman" w:hAnsi="Times New Roman"/>
          <w:szCs w:val="24"/>
        </w:rPr>
        <w:t>Documentation of preventive maintenance and repairs to the ventilation system are retained for at least 3 years and include the following information:</w:t>
      </w:r>
    </w:p>
    <w:p w:rsidR="008211E5" w:rsidRDefault="00907D01" w:rsidP="00CE2DEC">
      <w:pPr>
        <w:pStyle w:val="ListParagraph"/>
        <w:numPr>
          <w:ilvl w:val="0"/>
          <w:numId w:val="22"/>
        </w:numPr>
        <w:spacing w:after="120"/>
        <w:ind w:left="270" w:firstLine="0"/>
        <w:rPr>
          <w:rFonts w:ascii="Times New Roman" w:hAnsi="Times New Roman"/>
          <w:szCs w:val="24"/>
        </w:rPr>
      </w:pPr>
      <w:r w:rsidRPr="008211E5">
        <w:rPr>
          <w:rFonts w:ascii="Times New Roman" w:hAnsi="Times New Roman"/>
          <w:szCs w:val="24"/>
        </w:rPr>
        <w:t>Date that preventive maintenance or repair was performed</w:t>
      </w:r>
    </w:p>
    <w:p w:rsidR="008211E5" w:rsidRDefault="00907D01" w:rsidP="00CE2DEC">
      <w:pPr>
        <w:pStyle w:val="ListParagraph"/>
        <w:numPr>
          <w:ilvl w:val="0"/>
          <w:numId w:val="22"/>
        </w:numPr>
        <w:spacing w:after="120"/>
        <w:ind w:left="270" w:firstLine="0"/>
        <w:rPr>
          <w:rFonts w:ascii="Times New Roman" w:hAnsi="Times New Roman"/>
          <w:szCs w:val="24"/>
        </w:rPr>
      </w:pPr>
      <w:r w:rsidRPr="008211E5">
        <w:rPr>
          <w:rFonts w:ascii="Times New Roman" w:hAnsi="Times New Roman"/>
          <w:szCs w:val="24"/>
        </w:rPr>
        <w:t>Person or company performing the work</w:t>
      </w:r>
    </w:p>
    <w:p w:rsidR="008211E5" w:rsidRDefault="00907D01" w:rsidP="00CE2DEC">
      <w:pPr>
        <w:pStyle w:val="ListParagraph"/>
        <w:numPr>
          <w:ilvl w:val="0"/>
          <w:numId w:val="22"/>
        </w:numPr>
        <w:spacing w:after="120"/>
        <w:ind w:left="270" w:firstLine="0"/>
        <w:rPr>
          <w:rFonts w:ascii="Times New Roman" w:hAnsi="Times New Roman"/>
          <w:szCs w:val="24"/>
        </w:rPr>
      </w:pPr>
      <w:r w:rsidRPr="008211E5">
        <w:rPr>
          <w:rFonts w:ascii="Times New Roman" w:hAnsi="Times New Roman"/>
          <w:szCs w:val="24"/>
        </w:rPr>
        <w:lastRenderedPageBreak/>
        <w:t xml:space="preserve">Documentation of: </w:t>
      </w:r>
    </w:p>
    <w:p w:rsidR="008211E5" w:rsidRDefault="00907D01" w:rsidP="00CE2DEC">
      <w:pPr>
        <w:pStyle w:val="ListParagraph"/>
        <w:numPr>
          <w:ilvl w:val="1"/>
          <w:numId w:val="22"/>
        </w:numPr>
        <w:spacing w:after="120"/>
        <w:ind w:left="990" w:firstLine="0"/>
        <w:rPr>
          <w:rFonts w:ascii="Times New Roman" w:hAnsi="Times New Roman"/>
          <w:szCs w:val="24"/>
        </w:rPr>
      </w:pPr>
      <w:r w:rsidRPr="008211E5">
        <w:rPr>
          <w:rFonts w:ascii="Times New Roman" w:hAnsi="Times New Roman"/>
          <w:szCs w:val="24"/>
        </w:rPr>
        <w:t>Checking and/or changing air filters</w:t>
      </w:r>
    </w:p>
    <w:p w:rsidR="008211E5" w:rsidRDefault="00907D01" w:rsidP="00CE2DEC">
      <w:pPr>
        <w:pStyle w:val="ListParagraph"/>
        <w:numPr>
          <w:ilvl w:val="1"/>
          <w:numId w:val="22"/>
        </w:numPr>
        <w:spacing w:after="120"/>
        <w:ind w:left="990" w:firstLine="0"/>
        <w:rPr>
          <w:rFonts w:ascii="Times New Roman" w:hAnsi="Times New Roman"/>
          <w:szCs w:val="24"/>
        </w:rPr>
      </w:pPr>
      <w:r w:rsidRPr="008211E5">
        <w:rPr>
          <w:rFonts w:ascii="Times New Roman" w:hAnsi="Times New Roman"/>
          <w:szCs w:val="24"/>
        </w:rPr>
        <w:t>Checking and/or changing belts</w:t>
      </w:r>
    </w:p>
    <w:p w:rsidR="008211E5" w:rsidRDefault="00907D01" w:rsidP="00CE2DEC">
      <w:pPr>
        <w:pStyle w:val="ListParagraph"/>
        <w:numPr>
          <w:ilvl w:val="1"/>
          <w:numId w:val="22"/>
        </w:numPr>
        <w:spacing w:after="120"/>
        <w:ind w:left="990" w:firstLine="0"/>
        <w:rPr>
          <w:rFonts w:ascii="Times New Roman" w:hAnsi="Times New Roman"/>
          <w:szCs w:val="24"/>
        </w:rPr>
      </w:pPr>
      <w:r w:rsidRPr="008211E5">
        <w:rPr>
          <w:rFonts w:ascii="Times New Roman" w:hAnsi="Times New Roman"/>
          <w:szCs w:val="24"/>
        </w:rPr>
        <w:t>Lubrication of equipment parts</w:t>
      </w:r>
    </w:p>
    <w:p w:rsidR="008211E5" w:rsidRDefault="00907D01" w:rsidP="00CE2DEC">
      <w:pPr>
        <w:pStyle w:val="ListParagraph"/>
        <w:numPr>
          <w:ilvl w:val="1"/>
          <w:numId w:val="22"/>
        </w:numPr>
        <w:spacing w:after="120"/>
        <w:rPr>
          <w:rFonts w:ascii="Times New Roman" w:hAnsi="Times New Roman"/>
          <w:szCs w:val="24"/>
        </w:rPr>
      </w:pPr>
      <w:r w:rsidRPr="008211E5">
        <w:rPr>
          <w:rFonts w:ascii="Times New Roman" w:hAnsi="Times New Roman"/>
          <w:szCs w:val="24"/>
        </w:rPr>
        <w:t>Checking the functioning of motors</w:t>
      </w:r>
    </w:p>
    <w:p w:rsidR="008211E5" w:rsidRDefault="00907D01" w:rsidP="00CE2DEC">
      <w:pPr>
        <w:pStyle w:val="ListParagraph"/>
        <w:numPr>
          <w:ilvl w:val="1"/>
          <w:numId w:val="22"/>
        </w:numPr>
        <w:spacing w:after="120"/>
        <w:rPr>
          <w:rFonts w:ascii="Times New Roman" w:hAnsi="Times New Roman"/>
          <w:szCs w:val="24"/>
        </w:rPr>
      </w:pPr>
      <w:r w:rsidRPr="008211E5">
        <w:rPr>
          <w:rFonts w:ascii="Times New Roman" w:hAnsi="Times New Roman"/>
          <w:szCs w:val="24"/>
        </w:rPr>
        <w:t>Confirming that equipment is in operating order</w:t>
      </w:r>
    </w:p>
    <w:p w:rsidR="00907D01" w:rsidRPr="008211E5" w:rsidRDefault="00907D01" w:rsidP="00CE2DEC">
      <w:pPr>
        <w:pStyle w:val="ListParagraph"/>
        <w:numPr>
          <w:ilvl w:val="1"/>
          <w:numId w:val="22"/>
        </w:numPr>
        <w:spacing w:after="120"/>
        <w:rPr>
          <w:rFonts w:ascii="Times New Roman" w:hAnsi="Times New Roman"/>
          <w:szCs w:val="24"/>
        </w:rPr>
      </w:pPr>
      <w:r w:rsidRPr="008211E5">
        <w:rPr>
          <w:rFonts w:ascii="Times New Roman" w:hAnsi="Times New Roman"/>
          <w:szCs w:val="24"/>
        </w:rPr>
        <w:t>Checking for microbial growth in condensate pans or standing water</w:t>
      </w:r>
    </w:p>
    <w:p w:rsidR="00907D01" w:rsidRPr="006E06F6" w:rsidRDefault="00907D01" w:rsidP="00CE2DEC">
      <w:pPr>
        <w:spacing w:after="120"/>
        <w:rPr>
          <w:rFonts w:ascii="Times New Roman" w:hAnsi="Times New Roman"/>
          <w:szCs w:val="24"/>
        </w:rPr>
      </w:pPr>
      <w:r w:rsidRPr="006E06F6">
        <w:rPr>
          <w:rFonts w:ascii="Times New Roman" w:hAnsi="Times New Roman"/>
          <w:szCs w:val="24"/>
        </w:rPr>
        <w:t xml:space="preserve">Documentation of preventive maintenance and work orders for repairs are maintained by </w:t>
      </w:r>
      <w:r w:rsidRPr="006E06F6">
        <w:rPr>
          <w:rFonts w:ascii="Times New Roman" w:hAnsi="Times New Roman"/>
          <w:b/>
          <w:color w:val="FF0000"/>
          <w:szCs w:val="24"/>
        </w:rPr>
        <w:t>Designated Person</w:t>
      </w:r>
      <w:r w:rsidR="003707CB" w:rsidRPr="006E06F6">
        <w:rPr>
          <w:rFonts w:ascii="Times New Roman" w:hAnsi="Times New Roman"/>
          <w:b/>
          <w:color w:val="FF0000"/>
          <w:szCs w:val="24"/>
        </w:rPr>
        <w:t xml:space="preserve"> Name</w:t>
      </w:r>
      <w:r w:rsidRPr="006E06F6">
        <w:rPr>
          <w:rFonts w:ascii="Times New Roman" w:hAnsi="Times New Roman"/>
          <w:szCs w:val="24"/>
        </w:rPr>
        <w:t>.</w:t>
      </w:r>
    </w:p>
    <w:p w:rsidR="00CB7A01" w:rsidRDefault="00CB7A01" w:rsidP="00CE2DEC">
      <w:pPr>
        <w:rPr>
          <w:rFonts w:ascii="Times New Roman" w:hAnsi="Times New Roman"/>
          <w:szCs w:val="24"/>
        </w:rPr>
      </w:pPr>
      <w:r w:rsidRPr="00CB7A01">
        <w:rPr>
          <w:rFonts w:ascii="Times New Roman" w:hAnsi="Times New Roman"/>
          <w:b/>
          <w:color w:val="FF0000"/>
          <w:szCs w:val="24"/>
        </w:rPr>
        <w:t>Department / District</w:t>
      </w:r>
      <w:r w:rsidR="00907D01" w:rsidRPr="00CB7A01">
        <w:rPr>
          <w:rFonts w:ascii="Times New Roman" w:hAnsi="Times New Roman"/>
          <w:color w:val="FF0000"/>
          <w:szCs w:val="24"/>
        </w:rPr>
        <w:t xml:space="preserve"> </w:t>
      </w:r>
      <w:r w:rsidR="00907D01" w:rsidRPr="006E06F6">
        <w:rPr>
          <w:rFonts w:ascii="Times New Roman" w:hAnsi="Times New Roman"/>
          <w:szCs w:val="24"/>
        </w:rPr>
        <w:t>will make reasonable efforts to obtain and maintain copies of IAQ compliance documents.  Available IAQ compliance documents will be maintained by the Designated Person and will be available to PEOSH during an inspection.  These documents include:</w:t>
      </w:r>
    </w:p>
    <w:p w:rsidR="00CB7A01" w:rsidRDefault="00907D01" w:rsidP="00CE2DEC">
      <w:pPr>
        <w:pStyle w:val="ListParagraph"/>
        <w:numPr>
          <w:ilvl w:val="0"/>
          <w:numId w:val="23"/>
        </w:numPr>
        <w:spacing w:after="120"/>
        <w:ind w:left="900"/>
        <w:rPr>
          <w:rFonts w:ascii="Times New Roman" w:hAnsi="Times New Roman"/>
          <w:szCs w:val="24"/>
        </w:rPr>
      </w:pPr>
      <w:r w:rsidRPr="00CB7A01">
        <w:rPr>
          <w:rFonts w:ascii="Times New Roman" w:hAnsi="Times New Roman"/>
          <w:szCs w:val="24"/>
        </w:rPr>
        <w:t>As-built construction documents</w:t>
      </w:r>
    </w:p>
    <w:p w:rsidR="00CB7A01" w:rsidRDefault="00907D01" w:rsidP="00CE2DEC">
      <w:pPr>
        <w:pStyle w:val="ListParagraph"/>
        <w:numPr>
          <w:ilvl w:val="0"/>
          <w:numId w:val="23"/>
        </w:numPr>
        <w:spacing w:after="120"/>
        <w:ind w:left="900"/>
        <w:rPr>
          <w:rFonts w:ascii="Times New Roman" w:hAnsi="Times New Roman"/>
          <w:szCs w:val="24"/>
        </w:rPr>
      </w:pPr>
      <w:r w:rsidRPr="00CB7A01">
        <w:rPr>
          <w:rFonts w:ascii="Times New Roman" w:hAnsi="Times New Roman"/>
          <w:szCs w:val="24"/>
        </w:rPr>
        <w:t>HVAC system commissioning reports</w:t>
      </w:r>
    </w:p>
    <w:p w:rsidR="00CB7A01" w:rsidRDefault="00907D01" w:rsidP="00CE2DEC">
      <w:pPr>
        <w:pStyle w:val="ListParagraph"/>
        <w:numPr>
          <w:ilvl w:val="0"/>
          <w:numId w:val="23"/>
        </w:numPr>
        <w:spacing w:after="120"/>
        <w:ind w:left="900"/>
        <w:rPr>
          <w:rFonts w:ascii="Times New Roman" w:hAnsi="Times New Roman"/>
          <w:szCs w:val="24"/>
        </w:rPr>
      </w:pPr>
      <w:r w:rsidRPr="00CB7A01">
        <w:rPr>
          <w:rFonts w:ascii="Times New Roman" w:hAnsi="Times New Roman"/>
          <w:szCs w:val="24"/>
        </w:rPr>
        <w:t>HVAC systems testing, adjusting, and balancing reports</w:t>
      </w:r>
    </w:p>
    <w:p w:rsidR="00CB7A01" w:rsidRDefault="00907D01" w:rsidP="00CE2DEC">
      <w:pPr>
        <w:pStyle w:val="ListParagraph"/>
        <w:numPr>
          <w:ilvl w:val="0"/>
          <w:numId w:val="23"/>
        </w:numPr>
        <w:spacing w:after="120"/>
        <w:ind w:left="900"/>
        <w:rPr>
          <w:rFonts w:ascii="Times New Roman" w:hAnsi="Times New Roman"/>
          <w:szCs w:val="24"/>
        </w:rPr>
      </w:pPr>
      <w:r w:rsidRPr="00CB7A01">
        <w:rPr>
          <w:rFonts w:ascii="Times New Roman" w:hAnsi="Times New Roman"/>
          <w:szCs w:val="24"/>
        </w:rPr>
        <w:t>Operations and maintenance manuals</w:t>
      </w:r>
    </w:p>
    <w:p w:rsidR="00CB7A01" w:rsidRPr="00CB7A01" w:rsidRDefault="00907D01" w:rsidP="00CE2DEC">
      <w:pPr>
        <w:pStyle w:val="ListParagraph"/>
        <w:numPr>
          <w:ilvl w:val="0"/>
          <w:numId w:val="23"/>
        </w:numPr>
        <w:spacing w:after="120"/>
        <w:ind w:left="900"/>
        <w:rPr>
          <w:rFonts w:ascii="Times New Roman" w:hAnsi="Times New Roman"/>
          <w:b/>
          <w:color w:val="FF0000"/>
          <w:szCs w:val="24"/>
        </w:rPr>
      </w:pPr>
      <w:r w:rsidRPr="00CB7A01">
        <w:rPr>
          <w:rFonts w:ascii="Times New Roman" w:hAnsi="Times New Roman"/>
          <w:b/>
          <w:color w:val="FF0000"/>
          <w:szCs w:val="24"/>
        </w:rPr>
        <w:t>Water treatment logs</w:t>
      </w:r>
      <w:r w:rsidR="00CB7A01">
        <w:rPr>
          <w:rFonts w:ascii="Times New Roman" w:hAnsi="Times New Roman"/>
          <w:b/>
          <w:color w:val="FF0000"/>
          <w:szCs w:val="24"/>
        </w:rPr>
        <w:t xml:space="preserve"> – delete if not applicable</w:t>
      </w:r>
    </w:p>
    <w:p w:rsidR="00907D01" w:rsidRPr="00CB7A01" w:rsidRDefault="00907D01" w:rsidP="00CE2DEC">
      <w:pPr>
        <w:pStyle w:val="ListParagraph"/>
        <w:numPr>
          <w:ilvl w:val="0"/>
          <w:numId w:val="23"/>
        </w:numPr>
        <w:spacing w:after="120"/>
        <w:ind w:left="900"/>
        <w:rPr>
          <w:rFonts w:ascii="Times New Roman" w:hAnsi="Times New Roman"/>
          <w:b/>
          <w:color w:val="FF0000"/>
          <w:szCs w:val="24"/>
        </w:rPr>
      </w:pPr>
      <w:r w:rsidRPr="00CB7A01">
        <w:rPr>
          <w:rFonts w:ascii="Times New Roman" w:hAnsi="Times New Roman"/>
          <w:b/>
          <w:color w:val="FF0000"/>
          <w:szCs w:val="24"/>
        </w:rPr>
        <w:t>Operator training materials</w:t>
      </w:r>
      <w:r w:rsidR="00CB7A01">
        <w:rPr>
          <w:rFonts w:ascii="Times New Roman" w:hAnsi="Times New Roman"/>
          <w:b/>
          <w:color w:val="FF0000"/>
          <w:szCs w:val="24"/>
        </w:rPr>
        <w:t xml:space="preserve"> – delete if not applicable</w:t>
      </w:r>
    </w:p>
    <w:p w:rsidR="00907D01" w:rsidRPr="006E06F6" w:rsidRDefault="00683079" w:rsidP="00984076">
      <w:pPr>
        <w:pStyle w:val="Heading1"/>
        <w:rPr>
          <w:szCs w:val="24"/>
          <w:u w:val="none"/>
        </w:rPr>
      </w:pPr>
      <w:r w:rsidRPr="006E06F6">
        <w:rPr>
          <w:caps w:val="0"/>
          <w:szCs w:val="24"/>
          <w:u w:val="none"/>
        </w:rPr>
        <w:t>Investigating Complaints</w:t>
      </w:r>
    </w:p>
    <w:p w:rsidR="00C46E3A" w:rsidRPr="006E06F6" w:rsidRDefault="00907D01" w:rsidP="00CE2DEC">
      <w:pPr>
        <w:spacing w:after="120"/>
        <w:rPr>
          <w:rFonts w:ascii="Times New Roman" w:hAnsi="Times New Roman"/>
          <w:szCs w:val="24"/>
        </w:rPr>
      </w:pPr>
      <w:r w:rsidRPr="006E06F6">
        <w:rPr>
          <w:rFonts w:ascii="Times New Roman" w:hAnsi="Times New Roman"/>
          <w:szCs w:val="24"/>
        </w:rPr>
        <w:t>If employees begin to experience health symptoms that they believe are related to poor indoor air quality, they should notify the Designated Person so that their concerns can be investigated. The Designated Person has been trained and given the authority to conduct basic indoor air qua</w:t>
      </w:r>
      <w:r w:rsidR="00334584">
        <w:rPr>
          <w:rFonts w:ascii="Times New Roman" w:hAnsi="Times New Roman"/>
          <w:szCs w:val="24"/>
        </w:rPr>
        <w:t xml:space="preserve">lity complaint investigations. </w:t>
      </w:r>
    </w:p>
    <w:p w:rsidR="00334584" w:rsidRDefault="00334584" w:rsidP="005B11B0">
      <w:pPr>
        <w:spacing w:after="120"/>
        <w:rPr>
          <w:rFonts w:ascii="Times New Roman" w:hAnsi="Times New Roman"/>
          <w:szCs w:val="24"/>
        </w:rPr>
      </w:pPr>
      <w:r>
        <w:rPr>
          <w:rFonts w:ascii="Times New Roman" w:hAnsi="Times New Roman"/>
          <w:szCs w:val="24"/>
        </w:rPr>
        <w:t xml:space="preserve">If </w:t>
      </w:r>
      <w:r w:rsidRPr="00334584">
        <w:rPr>
          <w:rFonts w:ascii="Times New Roman" w:hAnsi="Times New Roman"/>
          <w:b/>
          <w:color w:val="FF0000"/>
          <w:szCs w:val="24"/>
        </w:rPr>
        <w:t>Department / District</w:t>
      </w:r>
      <w:r w:rsidRPr="00334584">
        <w:rPr>
          <w:rFonts w:ascii="Times New Roman" w:hAnsi="Times New Roman"/>
          <w:color w:val="FF0000"/>
          <w:szCs w:val="24"/>
        </w:rPr>
        <w:t xml:space="preserve"> </w:t>
      </w:r>
      <w:r>
        <w:rPr>
          <w:rFonts w:ascii="Times New Roman" w:hAnsi="Times New Roman"/>
          <w:szCs w:val="24"/>
        </w:rPr>
        <w:t>receives</w:t>
      </w:r>
      <w:r w:rsidR="00F42D09" w:rsidRPr="006E06F6">
        <w:rPr>
          <w:rFonts w:ascii="Times New Roman" w:hAnsi="Times New Roman"/>
          <w:szCs w:val="24"/>
        </w:rPr>
        <w:t xml:space="preserve"> written notification from PEOSH that a signed employee complaint has been filed with PEOSH, we will conduct an inquiry into the allegations.  The findings of the initial inquiry and any planned actions will be provided in a written response to PEOSH within fifteen (15) working days of receipt.  </w:t>
      </w:r>
    </w:p>
    <w:p w:rsidR="00F42D09" w:rsidRPr="006E06F6" w:rsidRDefault="00F42D09" w:rsidP="00334584">
      <w:pPr>
        <w:spacing w:after="120"/>
        <w:ind w:left="1440" w:hanging="1440"/>
        <w:rPr>
          <w:rFonts w:ascii="Times New Roman" w:hAnsi="Times New Roman"/>
          <w:szCs w:val="24"/>
        </w:rPr>
      </w:pPr>
      <w:r w:rsidRPr="006E06F6">
        <w:rPr>
          <w:rFonts w:ascii="Times New Roman" w:hAnsi="Times New Roman"/>
          <w:szCs w:val="24"/>
        </w:rPr>
        <w:t>Copies of all responses to PEOSH will be maintained by the Designated Person.</w:t>
      </w:r>
    </w:p>
    <w:p w:rsidR="00401B23" w:rsidRPr="006E06F6" w:rsidRDefault="00401B23" w:rsidP="00401B23">
      <w:pPr>
        <w:pStyle w:val="Heading1"/>
        <w:ind w:left="1440" w:hanging="1440"/>
        <w:jc w:val="left"/>
        <w:rPr>
          <w:szCs w:val="24"/>
          <w:u w:val="none"/>
        </w:rPr>
      </w:pPr>
      <w:r w:rsidRPr="006E06F6">
        <w:rPr>
          <w:caps w:val="0"/>
          <w:szCs w:val="24"/>
          <w:u w:val="none"/>
        </w:rPr>
        <w:t>Maintaining Indoor</w:t>
      </w:r>
      <w:r>
        <w:rPr>
          <w:caps w:val="0"/>
          <w:szCs w:val="24"/>
          <w:u w:val="none"/>
        </w:rPr>
        <w:t xml:space="preserve"> Air Quality During Renovation a</w:t>
      </w:r>
      <w:r w:rsidRPr="006E06F6">
        <w:rPr>
          <w:caps w:val="0"/>
          <w:szCs w:val="24"/>
          <w:u w:val="none"/>
        </w:rPr>
        <w:t>nd Construction Projects</w:t>
      </w:r>
    </w:p>
    <w:p w:rsidR="00401B23" w:rsidRPr="006E06F6" w:rsidRDefault="00401B23" w:rsidP="005B11B0">
      <w:pPr>
        <w:pStyle w:val="BodyTextIndent"/>
        <w:tabs>
          <w:tab w:val="left" w:pos="0"/>
        </w:tabs>
        <w:ind w:left="0" w:firstLine="0"/>
        <w:jc w:val="both"/>
        <w:rPr>
          <w:b w:val="0"/>
          <w:sz w:val="24"/>
          <w:szCs w:val="24"/>
        </w:rPr>
      </w:pPr>
      <w:r w:rsidRPr="006E06F6">
        <w:rPr>
          <w:b w:val="0"/>
          <w:sz w:val="24"/>
          <w:szCs w:val="24"/>
        </w:rPr>
        <w:t>Renovation work and/or new construction projects that have the potential to result in the diffusion of dust, stone and other small particles, toxic gases or other potentially harmful substances into occupied areas in quantities hazardous to health will be controlled in order to minimize employee exposure.  The Designated Person will utilize the following protocol to assure that employees’ exposure to potentially harmful substances is minimized:</w:t>
      </w:r>
    </w:p>
    <w:p w:rsidR="00401B23" w:rsidRPr="006E06F6" w:rsidRDefault="00401B23" w:rsidP="005B11B0">
      <w:pPr>
        <w:pStyle w:val="BodyTextIndent"/>
        <w:numPr>
          <w:ilvl w:val="0"/>
          <w:numId w:val="20"/>
        </w:numPr>
        <w:tabs>
          <w:tab w:val="clear" w:pos="720"/>
          <w:tab w:val="left" w:pos="0"/>
          <w:tab w:val="num" w:pos="2340"/>
        </w:tabs>
        <w:ind w:left="900"/>
        <w:jc w:val="both"/>
        <w:rPr>
          <w:b w:val="0"/>
          <w:sz w:val="24"/>
          <w:szCs w:val="24"/>
        </w:rPr>
      </w:pPr>
      <w:r w:rsidRPr="006E06F6">
        <w:rPr>
          <w:b w:val="0"/>
          <w:sz w:val="24"/>
          <w:szCs w:val="24"/>
        </w:rPr>
        <w:t>Obtain SDS for all products to be utilized on the project and maintain on-site throughout the duration of the project.</w:t>
      </w:r>
    </w:p>
    <w:p w:rsidR="00401B23" w:rsidRPr="006E06F6" w:rsidRDefault="00401B23" w:rsidP="005B11B0">
      <w:pPr>
        <w:pStyle w:val="BodyTextIndent"/>
        <w:numPr>
          <w:ilvl w:val="0"/>
          <w:numId w:val="20"/>
        </w:numPr>
        <w:tabs>
          <w:tab w:val="clear" w:pos="720"/>
          <w:tab w:val="left" w:pos="0"/>
          <w:tab w:val="num" w:pos="2340"/>
        </w:tabs>
        <w:ind w:left="900"/>
        <w:jc w:val="both"/>
        <w:rPr>
          <w:b w:val="0"/>
          <w:sz w:val="24"/>
          <w:szCs w:val="24"/>
        </w:rPr>
      </w:pPr>
      <w:r w:rsidRPr="006E06F6">
        <w:rPr>
          <w:b w:val="0"/>
          <w:sz w:val="24"/>
          <w:szCs w:val="24"/>
        </w:rPr>
        <w:t>Choose the least toxic product that is technically and economically feasible.</w:t>
      </w:r>
    </w:p>
    <w:p w:rsidR="00401B23" w:rsidRPr="006E06F6" w:rsidRDefault="00401B23" w:rsidP="005B11B0">
      <w:pPr>
        <w:pStyle w:val="BodyTextIndent"/>
        <w:numPr>
          <w:ilvl w:val="0"/>
          <w:numId w:val="20"/>
        </w:numPr>
        <w:tabs>
          <w:tab w:val="clear" w:pos="720"/>
          <w:tab w:val="left" w:pos="0"/>
          <w:tab w:val="num" w:pos="2340"/>
        </w:tabs>
        <w:ind w:left="900"/>
        <w:jc w:val="both"/>
        <w:rPr>
          <w:b w:val="0"/>
          <w:sz w:val="24"/>
          <w:szCs w:val="24"/>
        </w:rPr>
      </w:pPr>
      <w:r w:rsidRPr="006E06F6">
        <w:rPr>
          <w:b w:val="0"/>
          <w:sz w:val="24"/>
          <w:szCs w:val="24"/>
        </w:rPr>
        <w:t>Consider performing the renovation/construction project when building is least occupied.</w:t>
      </w:r>
    </w:p>
    <w:p w:rsidR="00401B23" w:rsidRPr="006E06F6" w:rsidRDefault="00401B23" w:rsidP="005B11B0">
      <w:pPr>
        <w:pStyle w:val="BodyTextIndent"/>
        <w:numPr>
          <w:ilvl w:val="0"/>
          <w:numId w:val="20"/>
        </w:numPr>
        <w:tabs>
          <w:tab w:val="clear" w:pos="720"/>
          <w:tab w:val="left" w:pos="0"/>
          <w:tab w:val="num" w:pos="2340"/>
        </w:tabs>
        <w:ind w:left="900"/>
        <w:jc w:val="both"/>
        <w:rPr>
          <w:b w:val="0"/>
          <w:sz w:val="24"/>
          <w:szCs w:val="24"/>
        </w:rPr>
      </w:pPr>
      <w:r w:rsidRPr="006E06F6">
        <w:rPr>
          <w:b w:val="0"/>
          <w:sz w:val="24"/>
          <w:szCs w:val="24"/>
        </w:rPr>
        <w:t>Consider temporarily relocating employees to an alternate worksite.</w:t>
      </w:r>
    </w:p>
    <w:p w:rsidR="00401B23" w:rsidRPr="006E06F6" w:rsidRDefault="00401B23" w:rsidP="005B11B0">
      <w:pPr>
        <w:pStyle w:val="BodyTextIndent"/>
        <w:numPr>
          <w:ilvl w:val="0"/>
          <w:numId w:val="20"/>
        </w:numPr>
        <w:tabs>
          <w:tab w:val="clear" w:pos="720"/>
          <w:tab w:val="left" w:pos="0"/>
          <w:tab w:val="num" w:pos="2340"/>
        </w:tabs>
        <w:ind w:left="900"/>
        <w:jc w:val="both"/>
        <w:rPr>
          <w:b w:val="0"/>
          <w:sz w:val="24"/>
          <w:szCs w:val="24"/>
        </w:rPr>
      </w:pPr>
      <w:r w:rsidRPr="006E06F6">
        <w:rPr>
          <w:b w:val="0"/>
          <w:sz w:val="24"/>
          <w:szCs w:val="24"/>
        </w:rPr>
        <w:t>Isolate the work area from occupied areas.</w:t>
      </w:r>
    </w:p>
    <w:p w:rsidR="00401B23" w:rsidRPr="006E06F6" w:rsidRDefault="00401B23" w:rsidP="005B11B0">
      <w:pPr>
        <w:pStyle w:val="BodyTextIndent"/>
        <w:numPr>
          <w:ilvl w:val="0"/>
          <w:numId w:val="20"/>
        </w:numPr>
        <w:tabs>
          <w:tab w:val="clear" w:pos="720"/>
          <w:tab w:val="left" w:pos="0"/>
          <w:tab w:val="num" w:pos="2340"/>
        </w:tabs>
        <w:spacing w:after="120"/>
        <w:ind w:left="900"/>
        <w:jc w:val="both"/>
        <w:rPr>
          <w:b w:val="0"/>
          <w:sz w:val="24"/>
          <w:szCs w:val="24"/>
        </w:rPr>
      </w:pPr>
      <w:r w:rsidRPr="006E06F6">
        <w:rPr>
          <w:b w:val="0"/>
          <w:sz w:val="24"/>
          <w:szCs w:val="24"/>
        </w:rPr>
        <w:t>Use mechanical ventilation and local exhaust ventilation to maintain a negative pressure gradient between the work area and occupied areas.</w:t>
      </w:r>
    </w:p>
    <w:p w:rsidR="0036689A" w:rsidRDefault="0036689A" w:rsidP="005B11B0">
      <w:pPr>
        <w:spacing w:after="120"/>
        <w:rPr>
          <w:rFonts w:ascii="Times New Roman" w:hAnsi="Times New Roman"/>
          <w:szCs w:val="24"/>
        </w:rPr>
      </w:pPr>
      <w:r w:rsidRPr="006E06F6">
        <w:rPr>
          <w:rFonts w:ascii="Times New Roman" w:hAnsi="Times New Roman"/>
          <w:szCs w:val="24"/>
        </w:rPr>
        <w:lastRenderedPageBreak/>
        <w:t xml:space="preserve">The Designated Person will notify </w:t>
      </w:r>
      <w:r w:rsidR="00D6593D">
        <w:rPr>
          <w:rFonts w:ascii="Times New Roman" w:hAnsi="Times New Roman"/>
          <w:szCs w:val="24"/>
        </w:rPr>
        <w:t xml:space="preserve">potentially affected </w:t>
      </w:r>
      <w:r w:rsidRPr="006E06F6">
        <w:rPr>
          <w:rFonts w:ascii="Times New Roman" w:hAnsi="Times New Roman"/>
          <w:szCs w:val="24"/>
        </w:rPr>
        <w:t xml:space="preserve">employees at least 24 hours in advance, or promptly in emergency situations, of work to be performed on a building that may introduce air contaminants into their work area. This notification will be in writing and will identify the planned project and the start date. The notification will also include information on how to access Safety Data Sheets (SDS) or other hazard information. </w:t>
      </w:r>
    </w:p>
    <w:p w:rsidR="004D53BA" w:rsidRPr="006E06F6" w:rsidRDefault="004D53BA" w:rsidP="005B11B0">
      <w:pPr>
        <w:spacing w:after="120"/>
        <w:rPr>
          <w:rFonts w:ascii="Times New Roman" w:hAnsi="Times New Roman"/>
          <w:szCs w:val="24"/>
        </w:rPr>
      </w:pPr>
      <w:r w:rsidRPr="006E06F6">
        <w:rPr>
          <w:rFonts w:ascii="Times New Roman" w:hAnsi="Times New Roman"/>
          <w:szCs w:val="24"/>
        </w:rPr>
        <w:t>The Designated Person will maintain records of this notification for compliance recordkeeping purposes.</w:t>
      </w:r>
    </w:p>
    <w:p w:rsidR="00683079" w:rsidRDefault="00401B23" w:rsidP="005B11B0">
      <w:pPr>
        <w:pStyle w:val="BodyTextIndent"/>
        <w:tabs>
          <w:tab w:val="num" w:pos="1440"/>
        </w:tabs>
        <w:spacing w:after="120"/>
        <w:ind w:left="0" w:firstLine="0"/>
        <w:jc w:val="both"/>
        <w:rPr>
          <w:b w:val="0"/>
          <w:sz w:val="24"/>
          <w:szCs w:val="24"/>
        </w:rPr>
      </w:pPr>
      <w:r w:rsidRPr="006E06F6">
        <w:rPr>
          <w:b w:val="0"/>
          <w:sz w:val="24"/>
          <w:szCs w:val="24"/>
        </w:rPr>
        <w:t xml:space="preserve">Before selection and use of paints, adhesives, sealants, solvents or installation of insulation, particle board, plywood, floor coverings, carpet backing, textiles, or other materials in the course of renovation or construction, the designated person will check product labels or seek and obtain information from the manufacturer of those products on whether or not they contain volatile organic compounds such as solvents, formaldehyde or isocyanates that could be emitted during regular use.  This information should be used to select the least volatile/hazardous products and to determine if additional necessary measures need to be taken to comply with the objectives of this section.  </w:t>
      </w:r>
    </w:p>
    <w:p w:rsidR="00401B23" w:rsidRPr="006E06F6" w:rsidRDefault="00401B23" w:rsidP="00F0671F">
      <w:pPr>
        <w:pStyle w:val="BodyTextIndent"/>
        <w:tabs>
          <w:tab w:val="num" w:pos="810"/>
        </w:tabs>
        <w:spacing w:after="120"/>
        <w:ind w:left="0" w:firstLine="0"/>
        <w:jc w:val="both"/>
        <w:rPr>
          <w:b w:val="0"/>
          <w:sz w:val="24"/>
          <w:szCs w:val="24"/>
        </w:rPr>
      </w:pPr>
      <w:r w:rsidRPr="006E06F6">
        <w:rPr>
          <w:b w:val="0"/>
          <w:sz w:val="24"/>
          <w:szCs w:val="24"/>
        </w:rPr>
        <w:t>The Designated Person will maintain records of this evaluation for compliance recordkeeping purposes.</w:t>
      </w:r>
    </w:p>
    <w:p w:rsidR="00401B23" w:rsidRPr="006E06F6" w:rsidRDefault="00683079" w:rsidP="00F0671F">
      <w:pPr>
        <w:pStyle w:val="BodyTextIndent"/>
        <w:tabs>
          <w:tab w:val="num" w:pos="1440"/>
        </w:tabs>
        <w:spacing w:after="120"/>
        <w:ind w:left="0" w:firstLine="0"/>
        <w:jc w:val="both"/>
        <w:rPr>
          <w:b w:val="0"/>
          <w:sz w:val="24"/>
          <w:szCs w:val="24"/>
        </w:rPr>
      </w:pPr>
      <w:r w:rsidRPr="00683079">
        <w:rPr>
          <w:color w:val="FF0000"/>
          <w:sz w:val="24"/>
          <w:szCs w:val="24"/>
        </w:rPr>
        <w:t>Department / District</w:t>
      </w:r>
      <w:r w:rsidR="00401B23" w:rsidRPr="00683079">
        <w:rPr>
          <w:b w:val="0"/>
          <w:color w:val="FF0000"/>
          <w:sz w:val="24"/>
          <w:szCs w:val="24"/>
        </w:rPr>
        <w:t xml:space="preserve"> </w:t>
      </w:r>
      <w:r w:rsidR="00401B23" w:rsidRPr="006E06F6">
        <w:rPr>
          <w:b w:val="0"/>
          <w:sz w:val="24"/>
          <w:szCs w:val="24"/>
        </w:rPr>
        <w:t xml:space="preserve">and the Designated Person will consider the </w:t>
      </w:r>
      <w:r>
        <w:rPr>
          <w:b w:val="0"/>
          <w:sz w:val="24"/>
          <w:szCs w:val="24"/>
        </w:rPr>
        <w:t xml:space="preserve">need and </w:t>
      </w:r>
      <w:r w:rsidR="00401B23" w:rsidRPr="006E06F6">
        <w:rPr>
          <w:b w:val="0"/>
          <w:sz w:val="24"/>
          <w:szCs w:val="24"/>
        </w:rPr>
        <w:t>feasi</w:t>
      </w:r>
      <w:r>
        <w:rPr>
          <w:b w:val="0"/>
          <w:sz w:val="24"/>
          <w:szCs w:val="24"/>
        </w:rPr>
        <w:t xml:space="preserve">bility of conducting renovation and </w:t>
      </w:r>
      <w:r w:rsidR="00401B23" w:rsidRPr="006E06F6">
        <w:rPr>
          <w:b w:val="0"/>
          <w:sz w:val="24"/>
          <w:szCs w:val="24"/>
        </w:rPr>
        <w:t>construction work using appropriate barriers, during periods when the building is unoccupied, or temporarily relocating potentially affected employees to areas of the building that will not be impacted by the project.</w:t>
      </w:r>
    </w:p>
    <w:p w:rsidR="00401B23" w:rsidRPr="006E06F6" w:rsidRDefault="00401B23" w:rsidP="00F0671F">
      <w:pPr>
        <w:pStyle w:val="BodyTextIndent"/>
        <w:tabs>
          <w:tab w:val="num" w:pos="1440"/>
        </w:tabs>
        <w:spacing w:after="120"/>
        <w:ind w:left="0" w:firstLine="0"/>
        <w:jc w:val="both"/>
        <w:rPr>
          <w:b w:val="0"/>
          <w:sz w:val="24"/>
          <w:szCs w:val="24"/>
        </w:rPr>
      </w:pPr>
      <w:r w:rsidRPr="006E06F6">
        <w:rPr>
          <w:b w:val="0"/>
          <w:sz w:val="24"/>
          <w:szCs w:val="24"/>
        </w:rPr>
        <w:t xml:space="preserve">Temporary barriers will be utilized to provide a physical isolation between the construction area and occupied areas of the building. </w:t>
      </w:r>
    </w:p>
    <w:p w:rsidR="00401B23" w:rsidRPr="006E06F6" w:rsidRDefault="00401B23" w:rsidP="00F0671F">
      <w:pPr>
        <w:pStyle w:val="BodyTextIndent"/>
        <w:tabs>
          <w:tab w:val="left" w:pos="1440"/>
        </w:tabs>
        <w:spacing w:after="120"/>
        <w:ind w:left="0" w:firstLine="0"/>
        <w:jc w:val="both"/>
        <w:rPr>
          <w:b w:val="0"/>
          <w:sz w:val="24"/>
          <w:szCs w:val="24"/>
        </w:rPr>
      </w:pPr>
      <w:r w:rsidRPr="006E06F6">
        <w:rPr>
          <w:b w:val="0"/>
          <w:sz w:val="24"/>
          <w:szCs w:val="24"/>
        </w:rPr>
        <w:t>Mechanical ventilation (i.e. fans, portable blowers, or existing HVAC equipment) will be used to maintain a negative pressure gradient between the work area and occupied areas to ensure the safety of employees.  Renovation areas in occupied buildings will be isolated and dust and debris shall be confined to the renovation or construction area.</w:t>
      </w:r>
    </w:p>
    <w:p w:rsidR="00401B23" w:rsidRPr="006E06F6" w:rsidRDefault="00401B23" w:rsidP="00F0671F">
      <w:pPr>
        <w:pStyle w:val="BodyTextIndent"/>
        <w:tabs>
          <w:tab w:val="left" w:pos="1440"/>
        </w:tabs>
        <w:spacing w:after="120"/>
        <w:ind w:left="0" w:firstLine="0"/>
        <w:jc w:val="both"/>
        <w:rPr>
          <w:b w:val="0"/>
          <w:sz w:val="24"/>
          <w:szCs w:val="24"/>
        </w:rPr>
      </w:pPr>
      <w:r w:rsidRPr="006E06F6">
        <w:rPr>
          <w:b w:val="0"/>
          <w:sz w:val="24"/>
          <w:szCs w:val="24"/>
        </w:rPr>
        <w:t>If work is being performed by an outside contractor, the Designated Person will maintain communication with contractor personnel to ensure they comply with the requirements of the PEOSH IAQ standard.</w:t>
      </w:r>
    </w:p>
    <w:p w:rsidR="002972D9" w:rsidRDefault="00401B23" w:rsidP="00F0671F">
      <w:pPr>
        <w:pStyle w:val="BodyTextIndent"/>
        <w:spacing w:after="120"/>
        <w:ind w:left="0" w:firstLine="0"/>
        <w:jc w:val="both"/>
        <w:rPr>
          <w:b w:val="0"/>
          <w:sz w:val="24"/>
          <w:szCs w:val="24"/>
        </w:rPr>
      </w:pPr>
      <w:r w:rsidRPr="006E06F6">
        <w:rPr>
          <w:b w:val="0"/>
          <w:sz w:val="24"/>
          <w:szCs w:val="24"/>
        </w:rPr>
        <w:t xml:space="preserve">Employees who have special concerns </w:t>
      </w:r>
      <w:r w:rsidR="0036689A">
        <w:rPr>
          <w:b w:val="0"/>
          <w:sz w:val="24"/>
          <w:szCs w:val="24"/>
        </w:rPr>
        <w:t xml:space="preserve">or questions </w:t>
      </w:r>
      <w:r w:rsidRPr="006E06F6">
        <w:rPr>
          <w:b w:val="0"/>
          <w:sz w:val="24"/>
          <w:szCs w:val="24"/>
        </w:rPr>
        <w:t>about potential exposures during o</w:t>
      </w:r>
      <w:r w:rsidR="0036689A">
        <w:rPr>
          <w:b w:val="0"/>
          <w:sz w:val="24"/>
          <w:szCs w:val="24"/>
        </w:rPr>
        <w:t xml:space="preserve">r after renovation or </w:t>
      </w:r>
      <w:r w:rsidR="002972D9">
        <w:rPr>
          <w:b w:val="0"/>
          <w:sz w:val="24"/>
          <w:szCs w:val="24"/>
        </w:rPr>
        <w:t xml:space="preserve">construction and </w:t>
      </w:r>
      <w:r w:rsidRPr="006E06F6">
        <w:rPr>
          <w:b w:val="0"/>
          <w:sz w:val="24"/>
          <w:szCs w:val="24"/>
        </w:rPr>
        <w:t xml:space="preserve">repair work should consult with their supervisor.  </w:t>
      </w:r>
    </w:p>
    <w:p w:rsidR="00401B23" w:rsidRPr="00984076" w:rsidRDefault="00401B23" w:rsidP="00F0671F">
      <w:pPr>
        <w:pStyle w:val="BodyTextIndent"/>
        <w:spacing w:after="120"/>
        <w:ind w:left="0" w:firstLine="0"/>
        <w:jc w:val="both"/>
        <w:rPr>
          <w:b w:val="0"/>
          <w:sz w:val="24"/>
          <w:szCs w:val="24"/>
        </w:rPr>
      </w:pPr>
      <w:r w:rsidRPr="006E06F6">
        <w:rPr>
          <w:b w:val="0"/>
          <w:sz w:val="24"/>
          <w:szCs w:val="24"/>
        </w:rPr>
        <w:t xml:space="preserve">If despite these preventive actions, </w:t>
      </w:r>
      <w:r w:rsidR="004D53BA">
        <w:rPr>
          <w:b w:val="0"/>
          <w:sz w:val="24"/>
          <w:szCs w:val="24"/>
        </w:rPr>
        <w:t xml:space="preserve">firefighters or </w:t>
      </w:r>
      <w:r w:rsidRPr="006E06F6">
        <w:rPr>
          <w:b w:val="0"/>
          <w:sz w:val="24"/>
          <w:szCs w:val="24"/>
        </w:rPr>
        <w:t>employees are exposed to air contaminants resulting in health effects,</w:t>
      </w:r>
      <w:r w:rsidRPr="006E06F6">
        <w:rPr>
          <w:sz w:val="24"/>
          <w:szCs w:val="24"/>
        </w:rPr>
        <w:t xml:space="preserve"> </w:t>
      </w:r>
      <w:r w:rsidR="004D53BA">
        <w:rPr>
          <w:b w:val="0"/>
          <w:sz w:val="24"/>
          <w:szCs w:val="24"/>
        </w:rPr>
        <w:t>they should immediately report to their supervisor and the Designated P</w:t>
      </w:r>
      <w:r w:rsidR="004D53BA" w:rsidRPr="006E06F6">
        <w:rPr>
          <w:b w:val="0"/>
          <w:sz w:val="24"/>
          <w:szCs w:val="24"/>
        </w:rPr>
        <w:t xml:space="preserve">erson </w:t>
      </w:r>
      <w:r w:rsidRPr="006E06F6">
        <w:rPr>
          <w:b w:val="0"/>
          <w:sz w:val="24"/>
          <w:szCs w:val="24"/>
        </w:rPr>
        <w:t>so that they can be accurately assessed and investigate</w:t>
      </w:r>
      <w:r w:rsidR="004D53BA">
        <w:rPr>
          <w:b w:val="0"/>
          <w:sz w:val="24"/>
          <w:szCs w:val="24"/>
        </w:rPr>
        <w:t>d when indicated.</w:t>
      </w:r>
    </w:p>
    <w:p w:rsidR="004D53BA" w:rsidRDefault="00401B23" w:rsidP="00F0671F">
      <w:pPr>
        <w:pStyle w:val="BodyTextIndent"/>
        <w:spacing w:after="120"/>
        <w:ind w:left="0" w:firstLine="0"/>
        <w:jc w:val="both"/>
        <w:rPr>
          <w:b w:val="0"/>
          <w:sz w:val="24"/>
          <w:szCs w:val="24"/>
        </w:rPr>
      </w:pPr>
      <w:r w:rsidRPr="006E06F6">
        <w:rPr>
          <w:b w:val="0"/>
          <w:sz w:val="24"/>
          <w:szCs w:val="24"/>
        </w:rPr>
        <w:t>Permits for renovation and construction-related work will be obtained as required by the New Jersey U</w:t>
      </w:r>
      <w:r w:rsidR="004D53BA">
        <w:rPr>
          <w:b w:val="0"/>
          <w:sz w:val="24"/>
          <w:szCs w:val="24"/>
        </w:rPr>
        <w:t>niform Construction Code</w:t>
      </w:r>
      <w:r w:rsidRPr="006E06F6">
        <w:rPr>
          <w:b w:val="0"/>
          <w:sz w:val="24"/>
          <w:szCs w:val="24"/>
        </w:rPr>
        <w:t xml:space="preserve">, (N.J.A.C. 5:23).  </w:t>
      </w:r>
    </w:p>
    <w:p w:rsidR="00401B23" w:rsidRPr="00984076" w:rsidRDefault="00401B23" w:rsidP="004D53BA">
      <w:pPr>
        <w:pStyle w:val="BodyTextIndent"/>
        <w:spacing w:after="120"/>
        <w:ind w:left="1440" w:hanging="1440"/>
        <w:jc w:val="both"/>
        <w:rPr>
          <w:b w:val="0"/>
          <w:sz w:val="24"/>
          <w:szCs w:val="24"/>
        </w:rPr>
      </w:pPr>
      <w:r w:rsidRPr="006E06F6">
        <w:rPr>
          <w:b w:val="0"/>
          <w:sz w:val="24"/>
          <w:szCs w:val="24"/>
        </w:rPr>
        <w:t xml:space="preserve">All work requiring a permit will be performed in compliance with N.J.A.C. 5:23. </w:t>
      </w:r>
    </w:p>
    <w:p w:rsidR="00F42D09" w:rsidRPr="006E06F6" w:rsidRDefault="0066354C" w:rsidP="00984076">
      <w:pPr>
        <w:pStyle w:val="Heading1"/>
        <w:rPr>
          <w:szCs w:val="24"/>
          <w:u w:val="none"/>
        </w:rPr>
      </w:pPr>
      <w:r w:rsidRPr="006E06F6">
        <w:rPr>
          <w:caps w:val="0"/>
          <w:szCs w:val="24"/>
          <w:u w:val="none"/>
        </w:rPr>
        <w:t>Controlling Microbial Contamination</w:t>
      </w:r>
    </w:p>
    <w:p w:rsidR="00E11BD7" w:rsidRDefault="00F42D09" w:rsidP="00F0671F">
      <w:pPr>
        <w:spacing w:after="120"/>
        <w:rPr>
          <w:rFonts w:ascii="Times New Roman" w:hAnsi="Times New Roman"/>
          <w:szCs w:val="24"/>
        </w:rPr>
      </w:pPr>
      <w:r w:rsidRPr="006E06F6">
        <w:rPr>
          <w:rFonts w:ascii="Times New Roman" w:hAnsi="Times New Roman"/>
          <w:szCs w:val="24"/>
        </w:rPr>
        <w:t xml:space="preserve">Uncontrolled water intrusion into buildings (roof leaks, flooding, pipe condensation, plumbing leaks, or sewer backups) has the potential to support microbial growth. All employees should routinely observe their workplace for evidence of water intrusion (i.e. roof leaks, pipe leaks). </w:t>
      </w:r>
      <w:r w:rsidRPr="006E06F6">
        <w:rPr>
          <w:rFonts w:ascii="Times New Roman" w:hAnsi="Times New Roman"/>
          <w:szCs w:val="24"/>
        </w:rPr>
        <w:lastRenderedPageBreak/>
        <w:t xml:space="preserve">Employees should notify the Designated Person immediately if they observe evidence of water intrusion so that corrective action can be taken.  </w:t>
      </w:r>
    </w:p>
    <w:p w:rsidR="00F42D09" w:rsidRPr="006E06F6" w:rsidRDefault="00F42D09" w:rsidP="00E11BD7">
      <w:pPr>
        <w:spacing w:after="120"/>
        <w:ind w:left="1440" w:hanging="1440"/>
        <w:rPr>
          <w:rFonts w:ascii="Times New Roman" w:hAnsi="Times New Roman"/>
          <w:color w:val="FF0000"/>
          <w:szCs w:val="24"/>
        </w:rPr>
      </w:pPr>
      <w:r w:rsidRPr="006E06F6">
        <w:rPr>
          <w:rFonts w:ascii="Times New Roman" w:hAnsi="Times New Roman"/>
          <w:szCs w:val="24"/>
        </w:rPr>
        <w:t>Ceiling tiles, carpet, and wall boards not dried within 48 hours may be removed as directed by the Designated Person.</w:t>
      </w:r>
    </w:p>
    <w:p w:rsidR="00F42D09" w:rsidRPr="006E06F6" w:rsidRDefault="0066354C" w:rsidP="00984076">
      <w:pPr>
        <w:pStyle w:val="Heading1"/>
        <w:rPr>
          <w:szCs w:val="24"/>
          <w:u w:val="none"/>
        </w:rPr>
      </w:pPr>
      <w:r w:rsidRPr="006E06F6">
        <w:rPr>
          <w:caps w:val="0"/>
          <w:szCs w:val="24"/>
          <w:u w:val="none"/>
        </w:rPr>
        <w:t>Controlling Air Contaminants</w:t>
      </w:r>
    </w:p>
    <w:p w:rsidR="00F42D09" w:rsidRPr="003B27B8" w:rsidRDefault="00F42D09" w:rsidP="009954F8">
      <w:pPr>
        <w:spacing w:after="120"/>
        <w:outlineLvl w:val="3"/>
        <w:rPr>
          <w:rFonts w:ascii="Times New Roman" w:hAnsi="Times New Roman"/>
          <w:szCs w:val="24"/>
          <w:u w:val="single"/>
        </w:rPr>
      </w:pPr>
      <w:r w:rsidRPr="006E06F6">
        <w:rPr>
          <w:rFonts w:ascii="Times New Roman" w:hAnsi="Times New Roman"/>
          <w:szCs w:val="24"/>
        </w:rPr>
        <w:t>The Designated Person will identify the location of outside air intakes and identify potential contamination sources nearby, such as loading docks or other areas where vehicles idle, nearby exhaust stacks, or vegetation.  Periodic inspections will be conducted to ensure that the intakes remain clear of potential contaminants.  If contamination occurs, the Designated Person will eliminate the contaminant source or make arrangements to relocate the intake.</w:t>
      </w:r>
    </w:p>
    <w:p w:rsidR="0045376E" w:rsidRDefault="00F42D09" w:rsidP="009954F8">
      <w:pPr>
        <w:spacing w:after="120"/>
        <w:rPr>
          <w:rFonts w:ascii="Times New Roman" w:hAnsi="Times New Roman"/>
          <w:szCs w:val="24"/>
        </w:rPr>
      </w:pPr>
      <w:r w:rsidRPr="006E06F6">
        <w:rPr>
          <w:rFonts w:ascii="Times New Roman" w:hAnsi="Times New Roman"/>
          <w:szCs w:val="24"/>
        </w:rPr>
        <w:t xml:space="preserve">The Designated Person will identify point sources of contaminants and arrange to capture and exhaust these sources from the building using local exhaust ventilation.    </w:t>
      </w:r>
    </w:p>
    <w:p w:rsidR="00F42D09" w:rsidRPr="006E06F6" w:rsidRDefault="00F42D09" w:rsidP="009954F8">
      <w:pPr>
        <w:spacing w:after="120"/>
        <w:rPr>
          <w:rFonts w:ascii="Times New Roman" w:hAnsi="Times New Roman"/>
          <w:szCs w:val="24"/>
        </w:rPr>
      </w:pPr>
      <w:r w:rsidRPr="006E06F6">
        <w:rPr>
          <w:rFonts w:ascii="Times New Roman" w:hAnsi="Times New Roman"/>
          <w:szCs w:val="24"/>
        </w:rPr>
        <w:t>Exhaust fans will be periodically inspected to ensure that they are functioning properly and exhausting to areas located away from outside air intakes.</w:t>
      </w:r>
    </w:p>
    <w:p w:rsidR="00F42D09" w:rsidRPr="006E06F6" w:rsidRDefault="0066354C" w:rsidP="009954F8">
      <w:pPr>
        <w:pStyle w:val="Heading1"/>
        <w:rPr>
          <w:szCs w:val="24"/>
          <w:u w:val="none"/>
        </w:rPr>
      </w:pPr>
      <w:r w:rsidRPr="006E06F6">
        <w:rPr>
          <w:caps w:val="0"/>
          <w:szCs w:val="24"/>
          <w:u w:val="none"/>
        </w:rPr>
        <w:t>Response To Temperature And Carbon Dioxide</w:t>
      </w:r>
      <w:r>
        <w:rPr>
          <w:caps w:val="0"/>
          <w:szCs w:val="24"/>
          <w:u w:val="none"/>
        </w:rPr>
        <w:t xml:space="preserve"> Concerns</w:t>
      </w:r>
    </w:p>
    <w:p w:rsidR="00EA2CC8" w:rsidRDefault="00F42D09" w:rsidP="009954F8">
      <w:pPr>
        <w:spacing w:after="120"/>
        <w:outlineLvl w:val="3"/>
        <w:rPr>
          <w:rFonts w:ascii="Times New Roman" w:hAnsi="Times New Roman"/>
          <w:szCs w:val="24"/>
        </w:rPr>
      </w:pPr>
      <w:r w:rsidRPr="006E06F6">
        <w:rPr>
          <w:rFonts w:ascii="Times New Roman" w:hAnsi="Times New Roman"/>
          <w:szCs w:val="24"/>
        </w:rPr>
        <w:t xml:space="preserve">Where a mechanical ventilation system capable of regulating temperature is present, facilities personnel strive to maintain office building temperatures within the range of 68 to 79 degrees Fahrenheit.  </w:t>
      </w:r>
      <w:r w:rsidR="00EA2CC8" w:rsidRPr="006E06F6">
        <w:rPr>
          <w:rFonts w:ascii="Times New Roman" w:hAnsi="Times New Roman"/>
          <w:szCs w:val="24"/>
        </w:rPr>
        <w:t>The IAQ Standard does not require the installation of new HVAC equipment to achieve this temperature range.</w:t>
      </w:r>
      <w:r w:rsidR="00EA2CC8">
        <w:rPr>
          <w:rFonts w:ascii="Times New Roman" w:hAnsi="Times New Roman"/>
          <w:szCs w:val="24"/>
        </w:rPr>
        <w:t xml:space="preserve"> </w:t>
      </w:r>
      <w:r w:rsidRPr="006E06F6">
        <w:rPr>
          <w:rFonts w:ascii="Times New Roman" w:hAnsi="Times New Roman"/>
          <w:szCs w:val="24"/>
        </w:rPr>
        <w:t xml:space="preserve">If outside this range, the Designated Person should be contacted.  </w:t>
      </w:r>
    </w:p>
    <w:p w:rsidR="00F42D09" w:rsidRPr="00EA2CC8" w:rsidRDefault="00F42D09" w:rsidP="009954F8">
      <w:pPr>
        <w:spacing w:after="120"/>
        <w:outlineLvl w:val="3"/>
        <w:rPr>
          <w:rFonts w:ascii="Times New Roman" w:hAnsi="Times New Roman"/>
          <w:szCs w:val="24"/>
          <w:u w:val="single"/>
        </w:rPr>
      </w:pPr>
      <w:r w:rsidRPr="006E06F6">
        <w:rPr>
          <w:rFonts w:ascii="Times New Roman" w:hAnsi="Times New Roman"/>
          <w:szCs w:val="24"/>
        </w:rPr>
        <w:t xml:space="preserve">The Designated Person will ascertain whether the HVAC system is operating properly.  If not, the system must be repaired. </w:t>
      </w:r>
    </w:p>
    <w:p w:rsidR="00F42D09" w:rsidRPr="00EA2CC8" w:rsidRDefault="00F42D09" w:rsidP="009954F8">
      <w:pPr>
        <w:spacing w:after="120"/>
        <w:outlineLvl w:val="3"/>
        <w:rPr>
          <w:rFonts w:ascii="Times New Roman" w:hAnsi="Times New Roman"/>
          <w:szCs w:val="24"/>
          <w:u w:val="single"/>
        </w:rPr>
      </w:pPr>
      <w:r w:rsidRPr="006E06F6">
        <w:rPr>
          <w:rFonts w:ascii="Times New Roman" w:hAnsi="Times New Roman"/>
          <w:szCs w:val="24"/>
        </w:rPr>
        <w:t>If the room is equipped with non-mechanical ventilation systems such as operable windows, stacks, louvers, the Designated Person should ensure that these areas are clear and operable to allow the flow of air.  If carbon dioxide (CO</w:t>
      </w:r>
      <w:r w:rsidRPr="006E06F6">
        <w:rPr>
          <w:rFonts w:ascii="Times New Roman" w:hAnsi="Times New Roman"/>
          <w:szCs w:val="24"/>
          <w:vertAlign w:val="subscript"/>
        </w:rPr>
        <w:t>2</w:t>
      </w:r>
      <w:r w:rsidRPr="006E06F6">
        <w:rPr>
          <w:rFonts w:ascii="Times New Roman" w:hAnsi="Times New Roman"/>
          <w:szCs w:val="24"/>
        </w:rPr>
        <w:t>) concentrations exceed 1,000 parts per million (ppm), and the room is not equipped with operable windows, the Designated Person will conduct an inspection to ensure that the mechanical HVAC system is operating properly.</w:t>
      </w:r>
    </w:p>
    <w:p w:rsidR="00F42D09" w:rsidRPr="00B70361" w:rsidRDefault="00B70361" w:rsidP="009954F8">
      <w:pPr>
        <w:pStyle w:val="Heading1"/>
        <w:rPr>
          <w:b w:val="0"/>
          <w:szCs w:val="24"/>
        </w:rPr>
      </w:pPr>
      <w:r w:rsidRPr="006E06F6">
        <w:rPr>
          <w:caps w:val="0"/>
          <w:szCs w:val="24"/>
          <w:u w:val="none"/>
        </w:rPr>
        <w:t>M</w:t>
      </w:r>
      <w:r>
        <w:rPr>
          <w:caps w:val="0"/>
          <w:szCs w:val="24"/>
          <w:u w:val="none"/>
        </w:rPr>
        <w:t>aintaining Natural Ventilation i</w:t>
      </w:r>
      <w:r w:rsidRPr="006E06F6">
        <w:rPr>
          <w:caps w:val="0"/>
          <w:szCs w:val="24"/>
          <w:u w:val="none"/>
        </w:rPr>
        <w:t>n Buildings Without Mechanical Ventilation</w:t>
      </w:r>
    </w:p>
    <w:p w:rsidR="000553CD" w:rsidRDefault="00F42D09" w:rsidP="009954F8">
      <w:pPr>
        <w:pStyle w:val="BodyTextIndent"/>
        <w:spacing w:after="120"/>
        <w:ind w:left="0" w:firstLine="0"/>
        <w:jc w:val="both"/>
        <w:rPr>
          <w:b w:val="0"/>
          <w:sz w:val="24"/>
          <w:szCs w:val="24"/>
        </w:rPr>
      </w:pPr>
      <w:r w:rsidRPr="006E06F6">
        <w:rPr>
          <w:b w:val="0"/>
          <w:sz w:val="24"/>
          <w:szCs w:val="24"/>
        </w:rPr>
        <w:t>In buildings not equipped with mechanical ven</w:t>
      </w:r>
      <w:r w:rsidR="000553CD">
        <w:rPr>
          <w:b w:val="0"/>
          <w:sz w:val="24"/>
          <w:szCs w:val="24"/>
        </w:rPr>
        <w:t xml:space="preserve">tilation, the Designated Person </w:t>
      </w:r>
      <w:r w:rsidRPr="006E06F6">
        <w:rPr>
          <w:b w:val="0"/>
          <w:sz w:val="24"/>
          <w:szCs w:val="24"/>
        </w:rPr>
        <w:t xml:space="preserve">will identify the location of non-mechanical ventilation systems, such as stacks and operable windows.  </w:t>
      </w:r>
    </w:p>
    <w:p w:rsidR="00F42D09" w:rsidRPr="006E06F6" w:rsidRDefault="00F42D09" w:rsidP="009954F8">
      <w:pPr>
        <w:pStyle w:val="BodyTextIndent"/>
        <w:spacing w:after="120"/>
        <w:ind w:left="0" w:firstLine="0"/>
        <w:jc w:val="both"/>
        <w:rPr>
          <w:b w:val="0"/>
          <w:color w:val="FF0000"/>
          <w:sz w:val="24"/>
          <w:szCs w:val="24"/>
        </w:rPr>
      </w:pPr>
      <w:r w:rsidRPr="006E06F6">
        <w:rPr>
          <w:b w:val="0"/>
          <w:sz w:val="24"/>
          <w:szCs w:val="24"/>
        </w:rPr>
        <w:t>Periodic inspections will be conducted to ensure that these systems are operable and the surrounding areas remain clear of obstructions and potential contaminants.</w:t>
      </w:r>
    </w:p>
    <w:p w:rsidR="00F42D09" w:rsidRPr="006E06F6" w:rsidRDefault="00D40AE1" w:rsidP="009954F8">
      <w:pPr>
        <w:pStyle w:val="Heading1"/>
        <w:rPr>
          <w:szCs w:val="24"/>
          <w:u w:val="none"/>
        </w:rPr>
      </w:pPr>
      <w:r w:rsidRPr="006E06F6">
        <w:rPr>
          <w:caps w:val="0"/>
          <w:szCs w:val="24"/>
          <w:u w:val="none"/>
        </w:rPr>
        <w:t>Employee Responsibilities</w:t>
      </w:r>
    </w:p>
    <w:p w:rsidR="00D40AE1" w:rsidRDefault="00F42D09" w:rsidP="009954F8">
      <w:pPr>
        <w:spacing w:after="120"/>
        <w:rPr>
          <w:rFonts w:ascii="Times New Roman" w:hAnsi="Times New Roman"/>
          <w:szCs w:val="24"/>
        </w:rPr>
      </w:pPr>
      <w:r w:rsidRPr="006E06F6">
        <w:rPr>
          <w:rFonts w:ascii="Times New Roman" w:hAnsi="Times New Roman"/>
          <w:szCs w:val="24"/>
        </w:rPr>
        <w:t>Employees have a role in maintaining good indoor air quality within their workplace.  Employees should ensure that they do not introduce unauthorized chemicals (i.e. fragrances, air fresheners, cleaning solvents, ozone generators) int</w:t>
      </w:r>
      <w:r w:rsidR="00D40AE1">
        <w:rPr>
          <w:rFonts w:ascii="Times New Roman" w:hAnsi="Times New Roman"/>
          <w:szCs w:val="24"/>
        </w:rPr>
        <w:t xml:space="preserve">o the workplace.  </w:t>
      </w:r>
    </w:p>
    <w:p w:rsidR="00F42D09" w:rsidRPr="006E06F6" w:rsidRDefault="00D40AE1" w:rsidP="009954F8">
      <w:pPr>
        <w:spacing w:after="120"/>
        <w:rPr>
          <w:rFonts w:ascii="Times New Roman" w:hAnsi="Times New Roman"/>
          <w:szCs w:val="24"/>
        </w:rPr>
      </w:pPr>
      <w:r>
        <w:rPr>
          <w:rFonts w:ascii="Times New Roman" w:hAnsi="Times New Roman"/>
          <w:szCs w:val="24"/>
        </w:rPr>
        <w:t>I</w:t>
      </w:r>
      <w:r w:rsidR="00F42D09" w:rsidRPr="006E06F6">
        <w:rPr>
          <w:rFonts w:ascii="Times New Roman" w:hAnsi="Times New Roman"/>
          <w:szCs w:val="24"/>
        </w:rPr>
        <w:t>f employees observe situations which may lead to poor indoor air quality</w:t>
      </w:r>
      <w:r w:rsidR="003707CB" w:rsidRPr="006E06F6">
        <w:rPr>
          <w:rFonts w:ascii="Times New Roman" w:hAnsi="Times New Roman"/>
          <w:szCs w:val="24"/>
        </w:rPr>
        <w:t xml:space="preserve"> </w:t>
      </w:r>
      <w:r w:rsidR="00F42D09" w:rsidRPr="006E06F6">
        <w:rPr>
          <w:rFonts w:ascii="Times New Roman" w:hAnsi="Times New Roman"/>
          <w:szCs w:val="24"/>
        </w:rPr>
        <w:t xml:space="preserve">(i.e. inoperable windows, water leaks, visible mold) they should notify </w:t>
      </w:r>
      <w:r>
        <w:rPr>
          <w:rFonts w:ascii="Times New Roman" w:hAnsi="Times New Roman"/>
          <w:szCs w:val="24"/>
        </w:rPr>
        <w:t>the Designated Person at their first opportunity.</w:t>
      </w:r>
    </w:p>
    <w:p w:rsidR="00F42D09" w:rsidRPr="006E06F6" w:rsidRDefault="00F42D09" w:rsidP="009954F8">
      <w:pPr>
        <w:spacing w:after="120"/>
        <w:rPr>
          <w:rFonts w:ascii="Times New Roman" w:hAnsi="Times New Roman"/>
          <w:szCs w:val="24"/>
        </w:rPr>
      </w:pPr>
      <w:r w:rsidRPr="006E06F6">
        <w:rPr>
          <w:rFonts w:ascii="Times New Roman" w:hAnsi="Times New Roman"/>
          <w:szCs w:val="24"/>
        </w:rPr>
        <w:t xml:space="preserve">Employees are responsible for maintaining mechanical and passive ventilation systems by ensuring that louvers and diffusers remain clear to allow the free flow of air.  Intentionally blocking, diverting, or otherwise manipulating components (i.e. thermostat) of the ventilation </w:t>
      </w:r>
      <w:r w:rsidRPr="006E06F6">
        <w:rPr>
          <w:rFonts w:ascii="Times New Roman" w:hAnsi="Times New Roman"/>
          <w:szCs w:val="24"/>
        </w:rPr>
        <w:lastRenderedPageBreak/>
        <w:t>system may result in disruption of the ventilation system in the immediate area or other occupied areas of the building.</w:t>
      </w:r>
    </w:p>
    <w:sectPr w:rsidR="00F42D09" w:rsidRPr="006E06F6" w:rsidSect="009954F8">
      <w:endnotePr>
        <w:numFmt w:val="decimal"/>
      </w:endnotePr>
      <w:pgSz w:w="12240" w:h="15840" w:code="1"/>
      <w:pgMar w:top="1440" w:right="1440" w:bottom="1152" w:left="1440" w:header="1008" w:footer="288" w:gutter="0"/>
      <w:paperSrc w:first="15" w:other="15"/>
      <w:pgNumType w:start="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B5" w:rsidRDefault="001B2FB5" w:rsidP="00B72E42">
      <w:r>
        <w:separator/>
      </w:r>
    </w:p>
  </w:endnote>
  <w:endnote w:type="continuationSeparator" w:id="0">
    <w:p w:rsidR="001B2FB5" w:rsidRDefault="001B2FB5"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B5" w:rsidRDefault="001B2FB5" w:rsidP="00B72E42">
      <w:r>
        <w:separator/>
      </w:r>
    </w:p>
  </w:footnote>
  <w:footnote w:type="continuationSeparator" w:id="0">
    <w:p w:rsidR="001B2FB5" w:rsidRDefault="001B2FB5" w:rsidP="00B72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7D1F28"/>
    <w:multiLevelType w:val="hybridMultilevel"/>
    <w:tmpl w:val="31A60D60"/>
    <w:lvl w:ilvl="0" w:tplc="6C149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334489"/>
    <w:multiLevelType w:val="hybridMultilevel"/>
    <w:tmpl w:val="CFEAB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5703F5"/>
    <w:multiLevelType w:val="hybridMultilevel"/>
    <w:tmpl w:val="1B76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B44A7"/>
    <w:multiLevelType w:val="hybridMultilevel"/>
    <w:tmpl w:val="FCD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D1C0A"/>
    <w:multiLevelType w:val="hybridMultilevel"/>
    <w:tmpl w:val="1326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43458DE"/>
    <w:multiLevelType w:val="hybridMultilevel"/>
    <w:tmpl w:val="875EB672"/>
    <w:lvl w:ilvl="0" w:tplc="C648764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19"/>
  </w:num>
  <w:num w:numId="4">
    <w:abstractNumId w:val="1"/>
  </w:num>
  <w:num w:numId="5">
    <w:abstractNumId w:val="20"/>
  </w:num>
  <w:num w:numId="6">
    <w:abstractNumId w:val="4"/>
  </w:num>
  <w:num w:numId="7">
    <w:abstractNumId w:val="6"/>
  </w:num>
  <w:num w:numId="8">
    <w:abstractNumId w:val="2"/>
  </w:num>
  <w:num w:numId="9">
    <w:abstractNumId w:val="21"/>
  </w:num>
  <w:num w:numId="10">
    <w:abstractNumId w:val="10"/>
  </w:num>
  <w:num w:numId="11">
    <w:abstractNumId w:val="14"/>
  </w:num>
  <w:num w:numId="12">
    <w:abstractNumId w:val="17"/>
  </w:num>
  <w:num w:numId="13">
    <w:abstractNumId w:val="13"/>
  </w:num>
  <w:num w:numId="14">
    <w:abstractNumId w:val="15"/>
  </w:num>
  <w:num w:numId="15">
    <w:abstractNumId w:val="3"/>
  </w:num>
  <w:num w:numId="16">
    <w:abstractNumId w:val="9"/>
  </w:num>
  <w:num w:numId="17">
    <w:abstractNumId w:val="12"/>
  </w:num>
  <w:num w:numId="18">
    <w:abstractNumId w:val="16"/>
  </w:num>
  <w:num w:numId="19">
    <w:abstractNumId w:val="7"/>
  </w:num>
  <w:num w:numId="20">
    <w:abstractNumId w:val="5"/>
  </w:num>
  <w:num w:numId="21">
    <w:abstractNumId w:val="18"/>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tDQ1MTQzNjMzMzJX0lEKTi0uzszPAykwqwUAav7+mCwAAAA="/>
  </w:docVars>
  <w:rsids>
    <w:rsidRoot w:val="00B72E42"/>
    <w:rsid w:val="000141FD"/>
    <w:rsid w:val="00014C09"/>
    <w:rsid w:val="00044009"/>
    <w:rsid w:val="00044943"/>
    <w:rsid w:val="000553CD"/>
    <w:rsid w:val="00067E25"/>
    <w:rsid w:val="00072037"/>
    <w:rsid w:val="000764B2"/>
    <w:rsid w:val="000855EF"/>
    <w:rsid w:val="00097688"/>
    <w:rsid w:val="000B0A30"/>
    <w:rsid w:val="000B4055"/>
    <w:rsid w:val="000C1AF7"/>
    <w:rsid w:val="00101C82"/>
    <w:rsid w:val="00107ADE"/>
    <w:rsid w:val="00122B06"/>
    <w:rsid w:val="00126F91"/>
    <w:rsid w:val="0013178F"/>
    <w:rsid w:val="001420DF"/>
    <w:rsid w:val="00161219"/>
    <w:rsid w:val="00167513"/>
    <w:rsid w:val="00191E84"/>
    <w:rsid w:val="00193A28"/>
    <w:rsid w:val="00193D12"/>
    <w:rsid w:val="001A3D7C"/>
    <w:rsid w:val="001B2FB5"/>
    <w:rsid w:val="001B6B67"/>
    <w:rsid w:val="001C54AA"/>
    <w:rsid w:val="001E11AC"/>
    <w:rsid w:val="001E72E3"/>
    <w:rsid w:val="00210570"/>
    <w:rsid w:val="002122DF"/>
    <w:rsid w:val="002148E6"/>
    <w:rsid w:val="002265D8"/>
    <w:rsid w:val="00226777"/>
    <w:rsid w:val="00227C83"/>
    <w:rsid w:val="00230433"/>
    <w:rsid w:val="00277C4E"/>
    <w:rsid w:val="00283793"/>
    <w:rsid w:val="00292266"/>
    <w:rsid w:val="002972D9"/>
    <w:rsid w:val="002A0980"/>
    <w:rsid w:val="002A1AED"/>
    <w:rsid w:val="002A5D15"/>
    <w:rsid w:val="002A7498"/>
    <w:rsid w:val="002A7627"/>
    <w:rsid w:val="002C5CD2"/>
    <w:rsid w:val="002D5468"/>
    <w:rsid w:val="002F55A2"/>
    <w:rsid w:val="00307B92"/>
    <w:rsid w:val="00314A9A"/>
    <w:rsid w:val="00315331"/>
    <w:rsid w:val="00325570"/>
    <w:rsid w:val="00334584"/>
    <w:rsid w:val="0034628A"/>
    <w:rsid w:val="0034675D"/>
    <w:rsid w:val="00366515"/>
    <w:rsid w:val="0036689A"/>
    <w:rsid w:val="003707CB"/>
    <w:rsid w:val="00386C06"/>
    <w:rsid w:val="0038789B"/>
    <w:rsid w:val="003A6151"/>
    <w:rsid w:val="003A754F"/>
    <w:rsid w:val="003B06B2"/>
    <w:rsid w:val="003B27B8"/>
    <w:rsid w:val="003C31F6"/>
    <w:rsid w:val="003C5413"/>
    <w:rsid w:val="003D3BF7"/>
    <w:rsid w:val="003D7BBC"/>
    <w:rsid w:val="003F192A"/>
    <w:rsid w:val="003F3298"/>
    <w:rsid w:val="00401B23"/>
    <w:rsid w:val="00415117"/>
    <w:rsid w:val="00420FF3"/>
    <w:rsid w:val="0043793D"/>
    <w:rsid w:val="0045376E"/>
    <w:rsid w:val="00483845"/>
    <w:rsid w:val="004918AF"/>
    <w:rsid w:val="00495B33"/>
    <w:rsid w:val="004A110A"/>
    <w:rsid w:val="004A2B7A"/>
    <w:rsid w:val="004B6708"/>
    <w:rsid w:val="004C5C9B"/>
    <w:rsid w:val="004D53BA"/>
    <w:rsid w:val="004E3BBF"/>
    <w:rsid w:val="004F38E4"/>
    <w:rsid w:val="004F786C"/>
    <w:rsid w:val="0051117D"/>
    <w:rsid w:val="00517142"/>
    <w:rsid w:val="00525BF9"/>
    <w:rsid w:val="00532A52"/>
    <w:rsid w:val="0053498E"/>
    <w:rsid w:val="005363AA"/>
    <w:rsid w:val="00543A7A"/>
    <w:rsid w:val="00555711"/>
    <w:rsid w:val="00571962"/>
    <w:rsid w:val="00596B65"/>
    <w:rsid w:val="005A5B6C"/>
    <w:rsid w:val="005A763B"/>
    <w:rsid w:val="005B11B0"/>
    <w:rsid w:val="005B3BF3"/>
    <w:rsid w:val="005C0B6F"/>
    <w:rsid w:val="005C0FD7"/>
    <w:rsid w:val="005C5224"/>
    <w:rsid w:val="005D3E83"/>
    <w:rsid w:val="005D513A"/>
    <w:rsid w:val="005E5D4D"/>
    <w:rsid w:val="00603C04"/>
    <w:rsid w:val="00604DD6"/>
    <w:rsid w:val="00611820"/>
    <w:rsid w:val="00627393"/>
    <w:rsid w:val="00645AAD"/>
    <w:rsid w:val="0065274E"/>
    <w:rsid w:val="0066354C"/>
    <w:rsid w:val="00680064"/>
    <w:rsid w:val="00680A96"/>
    <w:rsid w:val="00683079"/>
    <w:rsid w:val="00685CF1"/>
    <w:rsid w:val="006879FB"/>
    <w:rsid w:val="006A2E14"/>
    <w:rsid w:val="006A43E5"/>
    <w:rsid w:val="006A512F"/>
    <w:rsid w:val="006B1732"/>
    <w:rsid w:val="006B5F33"/>
    <w:rsid w:val="006C4B69"/>
    <w:rsid w:val="006C63BE"/>
    <w:rsid w:val="006D5A13"/>
    <w:rsid w:val="006D6612"/>
    <w:rsid w:val="006D72D9"/>
    <w:rsid w:val="006E06F6"/>
    <w:rsid w:val="0070555F"/>
    <w:rsid w:val="00710C38"/>
    <w:rsid w:val="00715CFA"/>
    <w:rsid w:val="00717FBC"/>
    <w:rsid w:val="00722BAA"/>
    <w:rsid w:val="00730AB3"/>
    <w:rsid w:val="00730AC0"/>
    <w:rsid w:val="007334A8"/>
    <w:rsid w:val="00736561"/>
    <w:rsid w:val="00745C0A"/>
    <w:rsid w:val="00745E1E"/>
    <w:rsid w:val="00755B87"/>
    <w:rsid w:val="00757028"/>
    <w:rsid w:val="007577F8"/>
    <w:rsid w:val="00766E85"/>
    <w:rsid w:val="00786E44"/>
    <w:rsid w:val="0079087D"/>
    <w:rsid w:val="00793097"/>
    <w:rsid w:val="007A146C"/>
    <w:rsid w:val="007A34F7"/>
    <w:rsid w:val="007A420F"/>
    <w:rsid w:val="007B502B"/>
    <w:rsid w:val="0080274B"/>
    <w:rsid w:val="008211E5"/>
    <w:rsid w:val="00821CF5"/>
    <w:rsid w:val="00832584"/>
    <w:rsid w:val="00842B3F"/>
    <w:rsid w:val="00850FCB"/>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07D01"/>
    <w:rsid w:val="00931A56"/>
    <w:rsid w:val="00937B73"/>
    <w:rsid w:val="00944345"/>
    <w:rsid w:val="0095312D"/>
    <w:rsid w:val="00984076"/>
    <w:rsid w:val="00984488"/>
    <w:rsid w:val="00990E1B"/>
    <w:rsid w:val="0099368F"/>
    <w:rsid w:val="009954F8"/>
    <w:rsid w:val="009C0EC4"/>
    <w:rsid w:val="009C21E7"/>
    <w:rsid w:val="009C4756"/>
    <w:rsid w:val="009D594F"/>
    <w:rsid w:val="009E0E14"/>
    <w:rsid w:val="009E4388"/>
    <w:rsid w:val="009F503A"/>
    <w:rsid w:val="00A24324"/>
    <w:rsid w:val="00A527DF"/>
    <w:rsid w:val="00A55B39"/>
    <w:rsid w:val="00A60DE6"/>
    <w:rsid w:val="00A60F2A"/>
    <w:rsid w:val="00A644D1"/>
    <w:rsid w:val="00A80B14"/>
    <w:rsid w:val="00A92EF3"/>
    <w:rsid w:val="00AA7E21"/>
    <w:rsid w:val="00AB4A87"/>
    <w:rsid w:val="00AD4A1D"/>
    <w:rsid w:val="00AE2C45"/>
    <w:rsid w:val="00B21DB8"/>
    <w:rsid w:val="00B325BA"/>
    <w:rsid w:val="00B331D1"/>
    <w:rsid w:val="00B338E7"/>
    <w:rsid w:val="00B4696D"/>
    <w:rsid w:val="00B47B20"/>
    <w:rsid w:val="00B542A5"/>
    <w:rsid w:val="00B55745"/>
    <w:rsid w:val="00B70361"/>
    <w:rsid w:val="00B72E42"/>
    <w:rsid w:val="00B73D16"/>
    <w:rsid w:val="00B749C6"/>
    <w:rsid w:val="00B95BFD"/>
    <w:rsid w:val="00BB007B"/>
    <w:rsid w:val="00BB5918"/>
    <w:rsid w:val="00BD79A1"/>
    <w:rsid w:val="00BE5F2A"/>
    <w:rsid w:val="00BF3757"/>
    <w:rsid w:val="00C35D8E"/>
    <w:rsid w:val="00C46E3A"/>
    <w:rsid w:val="00C471BE"/>
    <w:rsid w:val="00C50BB0"/>
    <w:rsid w:val="00C50BC1"/>
    <w:rsid w:val="00C54F3C"/>
    <w:rsid w:val="00C551C1"/>
    <w:rsid w:val="00C725B8"/>
    <w:rsid w:val="00C801A8"/>
    <w:rsid w:val="00CB7922"/>
    <w:rsid w:val="00CB7A01"/>
    <w:rsid w:val="00CD071B"/>
    <w:rsid w:val="00CD193B"/>
    <w:rsid w:val="00CD500E"/>
    <w:rsid w:val="00CD56FA"/>
    <w:rsid w:val="00CE2DEC"/>
    <w:rsid w:val="00D1516B"/>
    <w:rsid w:val="00D23D96"/>
    <w:rsid w:val="00D40AE1"/>
    <w:rsid w:val="00D42AF5"/>
    <w:rsid w:val="00D44211"/>
    <w:rsid w:val="00D557DC"/>
    <w:rsid w:val="00D64144"/>
    <w:rsid w:val="00D65194"/>
    <w:rsid w:val="00D6593D"/>
    <w:rsid w:val="00D72AB7"/>
    <w:rsid w:val="00D737DC"/>
    <w:rsid w:val="00D83564"/>
    <w:rsid w:val="00D911F4"/>
    <w:rsid w:val="00DB5542"/>
    <w:rsid w:val="00DC0AC1"/>
    <w:rsid w:val="00DE4DA1"/>
    <w:rsid w:val="00DF55E9"/>
    <w:rsid w:val="00E0036C"/>
    <w:rsid w:val="00E10025"/>
    <w:rsid w:val="00E11BD7"/>
    <w:rsid w:val="00E129A3"/>
    <w:rsid w:val="00E21FBC"/>
    <w:rsid w:val="00E25F1B"/>
    <w:rsid w:val="00E30BA4"/>
    <w:rsid w:val="00E516E1"/>
    <w:rsid w:val="00E52039"/>
    <w:rsid w:val="00E7094E"/>
    <w:rsid w:val="00E9601B"/>
    <w:rsid w:val="00EA075C"/>
    <w:rsid w:val="00EA0F52"/>
    <w:rsid w:val="00EA2CC8"/>
    <w:rsid w:val="00EB1B3D"/>
    <w:rsid w:val="00ED1C85"/>
    <w:rsid w:val="00EE6457"/>
    <w:rsid w:val="00EE64AF"/>
    <w:rsid w:val="00EF4006"/>
    <w:rsid w:val="00F0671F"/>
    <w:rsid w:val="00F11B14"/>
    <w:rsid w:val="00F22DC8"/>
    <w:rsid w:val="00F2726D"/>
    <w:rsid w:val="00F328EC"/>
    <w:rsid w:val="00F33552"/>
    <w:rsid w:val="00F37D36"/>
    <w:rsid w:val="00F42D09"/>
    <w:rsid w:val="00F45AA5"/>
    <w:rsid w:val="00F54C36"/>
    <w:rsid w:val="00F63DF4"/>
    <w:rsid w:val="00F6585C"/>
    <w:rsid w:val="00F87959"/>
    <w:rsid w:val="00FB34B8"/>
    <w:rsid w:val="00FC0652"/>
    <w:rsid w:val="00FC3433"/>
    <w:rsid w:val="00FD70BD"/>
    <w:rsid w:val="00FE046A"/>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9228"/>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paragraph" w:styleId="BodyTextIndent">
    <w:name w:val="Body Text Indent"/>
    <w:basedOn w:val="Normal"/>
    <w:link w:val="BodyTextIndentChar"/>
    <w:rsid w:val="00907D01"/>
    <w:pPr>
      <w:widowControl/>
      <w:tabs>
        <w:tab w:val="clear" w:pos="-720"/>
      </w:tabs>
      <w:suppressAutoHyphens w:val="0"/>
      <w:overflowPunct/>
      <w:autoSpaceDE/>
      <w:autoSpaceDN/>
      <w:adjustRightInd/>
      <w:ind w:left="3600" w:hanging="2880"/>
      <w:jc w:val="left"/>
      <w:textAlignment w:val="auto"/>
    </w:pPr>
    <w:rPr>
      <w:rFonts w:ascii="Times New Roman" w:hAnsi="Times New Roman"/>
      <w:b/>
      <w:sz w:val="36"/>
    </w:rPr>
  </w:style>
  <w:style w:type="character" w:customStyle="1" w:styleId="BodyTextIndentChar">
    <w:name w:val="Body Text Indent Char"/>
    <w:basedOn w:val="DefaultParagraphFont"/>
    <w:link w:val="BodyTextIndent"/>
    <w:rsid w:val="00907D01"/>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FBAE-6FFE-4FB2-A968-D0FAFD1B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Mirach</dc:creator>
  <cp:lastModifiedBy>Don R Ruprecht</cp:lastModifiedBy>
  <cp:revision>41</cp:revision>
  <dcterms:created xsi:type="dcterms:W3CDTF">2021-07-26T10:57:00Z</dcterms:created>
  <dcterms:modified xsi:type="dcterms:W3CDTF">2022-01-18T11:07:00Z</dcterms:modified>
</cp:coreProperties>
</file>