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48C6A" w14:textId="7A01FA20" w:rsidR="000E5E02" w:rsidRPr="00105EDC" w:rsidRDefault="00E202DC" w:rsidP="000E5E02">
      <w:pPr>
        <w:jc w:val="center"/>
        <w:rPr>
          <w:rFonts w:ascii="Franklin Gothic Book" w:hAnsi="Franklin Gothic Book" w:cs="Times New Roman"/>
          <w:b/>
        </w:rPr>
      </w:pPr>
      <w:r w:rsidRPr="00105EDC">
        <w:rPr>
          <w:rFonts w:ascii="Franklin Gothic Book" w:hAnsi="Franklin Gothic Book" w:cs="Times New Roman"/>
          <w:b/>
        </w:rPr>
        <w:t xml:space="preserve">Personal Vehicles </w:t>
      </w:r>
      <w:r w:rsidR="00C27E0B">
        <w:rPr>
          <w:rFonts w:ascii="Franklin Gothic Book" w:hAnsi="Franklin Gothic Book" w:cs="Times New Roman"/>
          <w:b/>
        </w:rPr>
        <w:t xml:space="preserve">Usage </w:t>
      </w:r>
      <w:r w:rsidR="00CC0A3D">
        <w:rPr>
          <w:rFonts w:ascii="Franklin Gothic Book" w:hAnsi="Franklin Gothic Book" w:cs="Times New Roman"/>
          <w:b/>
        </w:rPr>
        <w:t xml:space="preserve">&amp; Blue Light </w:t>
      </w:r>
      <w:r w:rsidR="000E5E02" w:rsidRPr="00105EDC">
        <w:rPr>
          <w:rFonts w:ascii="Franklin Gothic Book" w:hAnsi="Franklin Gothic Book" w:cs="Times New Roman"/>
          <w:b/>
        </w:rPr>
        <w:t xml:space="preserve">Model </w:t>
      </w:r>
      <w:r w:rsidR="00EA44B8" w:rsidRPr="00105EDC">
        <w:rPr>
          <w:rFonts w:ascii="Franklin Gothic Book" w:hAnsi="Franklin Gothic Book" w:cs="Times New Roman"/>
          <w:b/>
        </w:rPr>
        <w:t>Policy</w:t>
      </w:r>
    </w:p>
    <w:p w14:paraId="2DB6B60C" w14:textId="00385238" w:rsidR="00512CEE" w:rsidRPr="00105EDC" w:rsidRDefault="0006041C" w:rsidP="00EA44B8">
      <w:pPr>
        <w:jc w:val="center"/>
        <w:rPr>
          <w:rFonts w:ascii="Franklin Gothic Book" w:hAnsi="Franklin Gothic Book" w:cs="Times New Roman"/>
          <w:i/>
          <w:color w:val="FF0000"/>
        </w:rPr>
      </w:pPr>
      <w:r w:rsidRPr="00105EDC">
        <w:rPr>
          <w:rFonts w:ascii="Franklin Gothic Book" w:hAnsi="Franklin Gothic Book" w:cs="Times New Roman"/>
          <w:i/>
          <w:color w:val="FF0000"/>
        </w:rPr>
        <w:t>This model</w:t>
      </w:r>
      <w:r w:rsidR="00F15C6A" w:rsidRPr="00105EDC">
        <w:rPr>
          <w:rFonts w:ascii="Franklin Gothic Book" w:hAnsi="Franklin Gothic Book" w:cs="Times New Roman"/>
          <w:i/>
          <w:color w:val="FF0000"/>
        </w:rPr>
        <w:t xml:space="preserve"> </w:t>
      </w:r>
      <w:r w:rsidR="00EA44B8" w:rsidRPr="00105EDC">
        <w:rPr>
          <w:rFonts w:ascii="Franklin Gothic Book" w:hAnsi="Franklin Gothic Book" w:cs="Times New Roman"/>
          <w:i/>
          <w:color w:val="FF0000"/>
        </w:rPr>
        <w:t>policy</w:t>
      </w:r>
      <w:r w:rsidR="00F15C6A" w:rsidRPr="00105EDC">
        <w:rPr>
          <w:rFonts w:ascii="Franklin Gothic Book" w:hAnsi="Franklin Gothic Book" w:cs="Times New Roman"/>
          <w:i/>
          <w:color w:val="FF0000"/>
        </w:rPr>
        <w:t xml:space="preserve"> for fire and EMS agencies</w:t>
      </w:r>
      <w:r w:rsidRPr="00105EDC">
        <w:rPr>
          <w:rFonts w:ascii="Franklin Gothic Book" w:hAnsi="Franklin Gothic Book" w:cs="Times New Roman"/>
          <w:i/>
          <w:color w:val="FF0000"/>
        </w:rPr>
        <w:t xml:space="preserve"> is intended for general information purposes only.  It should not be construed as legal advice or legal opinion regarding any specific or factual situation.  </w:t>
      </w:r>
      <w:r w:rsidR="0043129B" w:rsidRPr="00105EDC">
        <w:rPr>
          <w:rFonts w:ascii="Franklin Gothic Book" w:hAnsi="Franklin Gothic Book" w:cs="Times New Roman"/>
          <w:i/>
          <w:color w:val="FF0000"/>
        </w:rPr>
        <w:t>F</w:t>
      </w:r>
      <w:r w:rsidRPr="00105EDC">
        <w:rPr>
          <w:rFonts w:ascii="Franklin Gothic Book" w:hAnsi="Franklin Gothic Book" w:cs="Times New Roman"/>
          <w:i/>
          <w:color w:val="FF0000"/>
        </w:rPr>
        <w:t xml:space="preserve">ollow your organization’s policies and procedures as presented by your manager or supervisor.  </w:t>
      </w:r>
    </w:p>
    <w:p w14:paraId="7776BD42" w14:textId="294DB512" w:rsidR="00F723A9" w:rsidRPr="00105EDC" w:rsidRDefault="00D84E5E" w:rsidP="0006041C">
      <w:pPr>
        <w:jc w:val="center"/>
        <w:rPr>
          <w:rFonts w:ascii="Franklin Gothic Book" w:hAnsi="Franklin Gothic Book" w:cs="Times New Roman"/>
          <w:i/>
          <w:color w:val="FF0000"/>
        </w:rPr>
      </w:pPr>
      <w:r w:rsidRPr="00105EDC">
        <w:rPr>
          <w:rFonts w:ascii="Franklin Gothic Book" w:hAnsi="Franklin Gothic Book" w:cs="Times New Roman"/>
          <w:i/>
          <w:color w:val="FF0000"/>
        </w:rPr>
        <w:t xml:space="preserve">This model policy uses the word department.  If this policy is for a </w:t>
      </w:r>
      <w:r w:rsidR="00FD4A30" w:rsidRPr="00105EDC">
        <w:rPr>
          <w:rFonts w:ascii="Franklin Gothic Book" w:hAnsi="Franklin Gothic Book" w:cs="Times New Roman"/>
          <w:i/>
          <w:color w:val="FF0000"/>
        </w:rPr>
        <w:t xml:space="preserve">different type of agency (district, squad, or company), </w:t>
      </w:r>
      <w:r w:rsidR="00E333C9" w:rsidRPr="00105EDC">
        <w:rPr>
          <w:rFonts w:ascii="Franklin Gothic Book" w:hAnsi="Franklin Gothic Book" w:cs="Times New Roman"/>
          <w:i/>
          <w:color w:val="FF0000"/>
        </w:rPr>
        <w:t>use the ‘Replace’ function to change.</w:t>
      </w:r>
    </w:p>
    <w:p w14:paraId="104788A8" w14:textId="77777777" w:rsidR="000E5E02" w:rsidRPr="00105EDC" w:rsidRDefault="000E5E02">
      <w:pPr>
        <w:rPr>
          <w:rFonts w:ascii="Franklin Gothic Book" w:hAnsi="Franklin Gothic Book" w:cs="Times New Roman"/>
        </w:rPr>
      </w:pPr>
      <w:r w:rsidRPr="00105EDC">
        <w:rPr>
          <w:rFonts w:ascii="Franklin Gothic Book" w:hAnsi="Franklin Gothic Book" w:cs="Times New Roman"/>
          <w:b/>
        </w:rPr>
        <w:t>Purpose</w:t>
      </w:r>
      <w:r w:rsidRPr="00105EDC">
        <w:rPr>
          <w:rFonts w:ascii="Franklin Gothic Book" w:hAnsi="Franklin Gothic Book" w:cs="Times New Roman"/>
        </w:rPr>
        <w:t>:</w:t>
      </w:r>
    </w:p>
    <w:p w14:paraId="23525DB7" w14:textId="048D9C9B" w:rsidR="00F1640B" w:rsidRPr="00105EDC" w:rsidRDefault="00F1640B" w:rsidP="00EC7EFE">
      <w:pPr>
        <w:rPr>
          <w:rFonts w:ascii="Franklin Gothic Book" w:hAnsi="Franklin Gothic Book" w:cs="Times New Roman"/>
        </w:rPr>
      </w:pPr>
      <w:r w:rsidRPr="00105EDC">
        <w:rPr>
          <w:rFonts w:ascii="Franklin Gothic Book" w:hAnsi="Franklin Gothic Book" w:cs="Times New Roman"/>
          <w:color w:val="FF0000"/>
        </w:rPr>
        <w:t>Insert n</w:t>
      </w:r>
      <w:r w:rsidR="000E5E02" w:rsidRPr="00105EDC">
        <w:rPr>
          <w:rFonts w:ascii="Franklin Gothic Book" w:hAnsi="Franklin Gothic Book" w:cs="Times New Roman"/>
          <w:color w:val="FF0000"/>
        </w:rPr>
        <w:t xml:space="preserve">ame of agency </w:t>
      </w:r>
      <w:r w:rsidR="000E5E02" w:rsidRPr="00105EDC">
        <w:rPr>
          <w:rFonts w:ascii="Franklin Gothic Book" w:hAnsi="Franklin Gothic Book" w:cs="Times New Roman"/>
        </w:rPr>
        <w:t>establish</w:t>
      </w:r>
      <w:r w:rsidR="00EA209B" w:rsidRPr="00105EDC">
        <w:rPr>
          <w:rFonts w:ascii="Franklin Gothic Book" w:hAnsi="Franklin Gothic Book" w:cs="Times New Roman"/>
        </w:rPr>
        <w:t xml:space="preserve">es this </w:t>
      </w:r>
      <w:r w:rsidRPr="00105EDC">
        <w:rPr>
          <w:rFonts w:ascii="Franklin Gothic Book" w:hAnsi="Franklin Gothic Book" w:cs="Times New Roman"/>
        </w:rPr>
        <w:t>policy to</w:t>
      </w:r>
      <w:r w:rsidR="00FF229F" w:rsidRPr="00105EDC">
        <w:rPr>
          <w:rFonts w:ascii="Franklin Gothic Book" w:hAnsi="Franklin Gothic Book" w:cs="Times New Roman"/>
        </w:rPr>
        <w:t xml:space="preserve"> </w:t>
      </w:r>
      <w:r w:rsidR="002641EC">
        <w:rPr>
          <w:rFonts w:ascii="Franklin Gothic Book" w:hAnsi="Franklin Gothic Book" w:cs="Times New Roman"/>
        </w:rPr>
        <w:t xml:space="preserve">guide members on the legal and ethical use of their personal </w:t>
      </w:r>
      <w:r w:rsidR="00741B14">
        <w:rPr>
          <w:rFonts w:ascii="Franklin Gothic Book" w:hAnsi="Franklin Gothic Book" w:cs="Times New Roman"/>
        </w:rPr>
        <w:t>vehicles to respond to the station, emergency scene, or conduct department business</w:t>
      </w:r>
      <w:r w:rsidR="00F723A9" w:rsidRPr="00105EDC">
        <w:rPr>
          <w:rFonts w:ascii="Franklin Gothic Book" w:hAnsi="Franklin Gothic Book" w:cs="Times New Roman"/>
        </w:rPr>
        <w:t xml:space="preserve">.  </w:t>
      </w:r>
    </w:p>
    <w:p w14:paraId="29E1F04D" w14:textId="48AD7F68" w:rsidR="00F1640B" w:rsidRPr="00105EDC" w:rsidRDefault="00B43199" w:rsidP="00F1640B">
      <w:pPr>
        <w:rPr>
          <w:rFonts w:ascii="Franklin Gothic Book" w:hAnsi="Franklin Gothic Book" w:cs="Times New Roman"/>
          <w:b/>
        </w:rPr>
      </w:pPr>
      <w:r w:rsidRPr="00105EDC">
        <w:rPr>
          <w:rFonts w:ascii="Franklin Gothic Book" w:hAnsi="Franklin Gothic Book" w:cs="Times New Roman"/>
          <w:b/>
        </w:rPr>
        <w:t>Roles &amp; Responsibilities</w:t>
      </w:r>
      <w:r w:rsidR="00F1640B" w:rsidRPr="00105EDC">
        <w:rPr>
          <w:rFonts w:ascii="Franklin Gothic Book" w:hAnsi="Franklin Gothic Book" w:cs="Times New Roman"/>
          <w:b/>
        </w:rPr>
        <w:t>:</w:t>
      </w:r>
    </w:p>
    <w:p w14:paraId="5B7C57B9" w14:textId="6B03940F" w:rsidR="007E705C" w:rsidRDefault="007E705C" w:rsidP="007E705C">
      <w:pPr>
        <w:rPr>
          <w:rFonts w:ascii="Franklin Gothic Book" w:hAnsi="Franklin Gothic Book" w:cs="Times New Roman"/>
        </w:rPr>
      </w:pPr>
      <w:r w:rsidRPr="00AB380B">
        <w:rPr>
          <w:rFonts w:ascii="Franklin Gothic Book" w:hAnsi="Franklin Gothic Book" w:cs="Times New Roman"/>
          <w:color w:val="FF0000"/>
        </w:rPr>
        <w:t xml:space="preserve">WHO - insert name </w:t>
      </w:r>
      <w:r w:rsidRPr="001578C2">
        <w:rPr>
          <w:rFonts w:ascii="Franklin Gothic Book" w:hAnsi="Franklin Gothic Book" w:cs="Times New Roman"/>
          <w:color w:val="FF0000"/>
        </w:rPr>
        <w:t xml:space="preserve">or title </w:t>
      </w:r>
      <w:r w:rsidRPr="007E1669">
        <w:rPr>
          <w:rFonts w:ascii="Franklin Gothic Book" w:hAnsi="Franklin Gothic Book" w:cs="Times New Roman"/>
        </w:rPr>
        <w:t>shall review</w:t>
      </w:r>
      <w:r>
        <w:rPr>
          <w:rFonts w:ascii="Franklin Gothic Book" w:hAnsi="Franklin Gothic Book" w:cs="Times New Roman"/>
        </w:rPr>
        <w:t xml:space="preserve"> this policy</w:t>
      </w:r>
      <w:r w:rsidRPr="007E1669">
        <w:rPr>
          <w:rFonts w:ascii="Franklin Gothic Book" w:hAnsi="Franklin Gothic Book" w:cs="Times New Roman"/>
        </w:rPr>
        <w:t xml:space="preserve"> and updated as necessary </w:t>
      </w:r>
      <w:bookmarkStart w:id="0" w:name="_Hlk207264018"/>
      <w:r w:rsidRPr="007E1669">
        <w:rPr>
          <w:rFonts w:ascii="Franklin Gothic Book" w:hAnsi="Franklin Gothic Book" w:cs="Times New Roman"/>
        </w:rPr>
        <w:t xml:space="preserve">to incorporate </w:t>
      </w:r>
      <w:r w:rsidR="00C9098E">
        <w:rPr>
          <w:rFonts w:ascii="Franklin Gothic Book" w:hAnsi="Franklin Gothic Book" w:cs="Times New Roman"/>
        </w:rPr>
        <w:t>best risk control practices</w:t>
      </w:r>
      <w:r w:rsidRPr="007E1669">
        <w:rPr>
          <w:rFonts w:ascii="Franklin Gothic Book" w:hAnsi="Franklin Gothic Book" w:cs="Times New Roman"/>
        </w:rPr>
        <w:t>.</w:t>
      </w:r>
      <w:bookmarkEnd w:id="0"/>
      <w:r w:rsidRPr="007E1669">
        <w:rPr>
          <w:rFonts w:ascii="Franklin Gothic Book" w:hAnsi="Franklin Gothic Book" w:cs="Times New Roman"/>
        </w:rPr>
        <w:t xml:space="preserve"> </w:t>
      </w:r>
      <w:r w:rsidRPr="00DE02C7">
        <w:rPr>
          <w:rFonts w:ascii="Franklin Gothic Book" w:hAnsi="Franklin Gothic Book" w:cs="Times New Roman"/>
        </w:rPr>
        <w:t xml:space="preserve"> </w:t>
      </w:r>
    </w:p>
    <w:p w14:paraId="4C3E481F" w14:textId="5E7339D6" w:rsidR="007E705C" w:rsidRDefault="007E705C" w:rsidP="007E705C">
      <w:pPr>
        <w:rPr>
          <w:rFonts w:ascii="Franklin Gothic Book" w:hAnsi="Franklin Gothic Book" w:cs="Times New Roman"/>
        </w:rPr>
      </w:pPr>
      <w:r w:rsidRPr="001578C2">
        <w:rPr>
          <w:rFonts w:ascii="Franklin Gothic Book" w:hAnsi="Franklin Gothic Book" w:cs="Times New Roman"/>
          <w:color w:val="FF0000"/>
        </w:rPr>
        <w:t xml:space="preserve">Insert name or title of training officer </w:t>
      </w:r>
      <w:r>
        <w:rPr>
          <w:rFonts w:ascii="Franklin Gothic Book" w:hAnsi="Franklin Gothic Book" w:cs="Times New Roman"/>
        </w:rPr>
        <w:t xml:space="preserve">shall review educational and training materials </w:t>
      </w:r>
      <w:r w:rsidRPr="007E1669">
        <w:rPr>
          <w:rFonts w:ascii="Franklin Gothic Book" w:hAnsi="Franklin Gothic Book" w:cs="Times New Roman"/>
        </w:rPr>
        <w:t xml:space="preserve">to incorporate </w:t>
      </w:r>
      <w:r w:rsidR="009355BC">
        <w:rPr>
          <w:rFonts w:ascii="Franklin Gothic Book" w:hAnsi="Franklin Gothic Book" w:cs="Times New Roman"/>
        </w:rPr>
        <w:t xml:space="preserve">best </w:t>
      </w:r>
      <w:r w:rsidRPr="007E1669">
        <w:rPr>
          <w:rFonts w:ascii="Franklin Gothic Book" w:hAnsi="Franklin Gothic Book" w:cs="Times New Roman"/>
        </w:rPr>
        <w:t>safety practices and operational feedback.</w:t>
      </w:r>
    </w:p>
    <w:p w14:paraId="4FF0DF85" w14:textId="41ECE9A8" w:rsidR="000E5E02" w:rsidRPr="00105EDC" w:rsidRDefault="007E705C" w:rsidP="007E705C">
      <w:pPr>
        <w:rPr>
          <w:rFonts w:ascii="Franklin Gothic Book" w:hAnsi="Franklin Gothic Book" w:cs="Times New Roman"/>
        </w:rPr>
      </w:pPr>
      <w:r w:rsidRPr="00D22C4C">
        <w:rPr>
          <w:rFonts w:ascii="Franklin Gothic Book" w:hAnsi="Franklin Gothic Book" w:cs="Times New Roman"/>
        </w:rPr>
        <w:t>All personnel operating</w:t>
      </w:r>
      <w:r w:rsidR="009355BC">
        <w:rPr>
          <w:rFonts w:ascii="Franklin Gothic Book" w:hAnsi="Franklin Gothic Book" w:cs="Times New Roman"/>
        </w:rPr>
        <w:t xml:space="preserve"> personal vehicles</w:t>
      </w:r>
      <w:r w:rsidRPr="00D22C4C">
        <w:rPr>
          <w:rFonts w:ascii="Franklin Gothic Book" w:hAnsi="Franklin Gothic Book" w:cs="Times New Roman"/>
        </w:rPr>
        <w:t xml:space="preserve"> must exercise due diligence to minimize risks to themselves and their surroundings. Reckless or negligent operation will result in disciplinary action per department policy.</w:t>
      </w:r>
      <w:r>
        <w:rPr>
          <w:rFonts w:ascii="Franklin Gothic Book" w:hAnsi="Franklin Gothic Book" w:cs="Times New Roman"/>
        </w:rPr>
        <w:t xml:space="preserve">  </w:t>
      </w:r>
      <w:r w:rsidRPr="00D41065">
        <w:rPr>
          <w:rFonts w:ascii="Franklin Gothic Book" w:hAnsi="Franklin Gothic Book" w:cs="Times New Roman"/>
        </w:rPr>
        <w:t xml:space="preserve">All accidents, injuries, or near-misses must be reported immediately to </w:t>
      </w:r>
      <w:r w:rsidRPr="00D41065">
        <w:rPr>
          <w:rFonts w:ascii="Franklin Gothic Book" w:hAnsi="Franklin Gothic Book" w:cs="Times New Roman"/>
          <w:color w:val="FF0000"/>
        </w:rPr>
        <w:t xml:space="preserve">WHO – insert name or title </w:t>
      </w:r>
      <w:r w:rsidRPr="00D41065">
        <w:rPr>
          <w:rFonts w:ascii="Franklin Gothic Book" w:hAnsi="Franklin Gothic Book" w:cs="Times New Roman"/>
        </w:rPr>
        <w:t>and documented per department policy.</w:t>
      </w:r>
    </w:p>
    <w:p w14:paraId="37D014BB" w14:textId="77777777" w:rsidR="00F441B9" w:rsidRPr="00105EDC" w:rsidRDefault="00F441B9">
      <w:pPr>
        <w:rPr>
          <w:rFonts w:ascii="Franklin Gothic Book" w:hAnsi="Franklin Gothic Book" w:cs="Times New Roman"/>
          <w:b/>
        </w:rPr>
      </w:pPr>
      <w:r w:rsidRPr="00105EDC">
        <w:rPr>
          <w:rFonts w:ascii="Franklin Gothic Book" w:hAnsi="Franklin Gothic Book" w:cs="Times New Roman"/>
          <w:b/>
        </w:rPr>
        <w:t>References:</w:t>
      </w:r>
    </w:p>
    <w:p w14:paraId="6804ABCE" w14:textId="3E2E418F" w:rsidR="00F441B9" w:rsidRDefault="002B1FED">
      <w:pPr>
        <w:rPr>
          <w:rFonts w:ascii="Franklin Gothic Book" w:hAnsi="Franklin Gothic Book" w:cs="Times New Roman"/>
          <w:bCs/>
        </w:rPr>
      </w:pPr>
      <w:r w:rsidRPr="00105EDC">
        <w:rPr>
          <w:rFonts w:ascii="Franklin Gothic Book" w:hAnsi="Franklin Gothic Book" w:cs="Times New Roman"/>
          <w:bCs/>
        </w:rPr>
        <w:t>New Jersey Title 39</w:t>
      </w:r>
      <w:r w:rsidR="00C874A0">
        <w:rPr>
          <w:rFonts w:ascii="Franklin Gothic Book" w:hAnsi="Franklin Gothic Book" w:cs="Times New Roman"/>
          <w:bCs/>
        </w:rPr>
        <w:t>:3-54</w:t>
      </w:r>
      <w:r w:rsidR="00BF5886">
        <w:rPr>
          <w:rFonts w:ascii="Franklin Gothic Book" w:hAnsi="Franklin Gothic Book" w:cs="Times New Roman"/>
          <w:bCs/>
        </w:rPr>
        <w:t>.7 et. seq.</w:t>
      </w:r>
    </w:p>
    <w:p w14:paraId="543CA58B" w14:textId="0D9D7D78" w:rsidR="005F6386" w:rsidRDefault="005F6386">
      <w:pPr>
        <w:rPr>
          <w:rFonts w:ascii="Franklin Gothic Book" w:hAnsi="Franklin Gothic Book" w:cs="Times New Roman"/>
          <w:bCs/>
        </w:rPr>
      </w:pPr>
      <w:r>
        <w:rPr>
          <w:rFonts w:ascii="Franklin Gothic Book" w:hAnsi="Franklin Gothic Book" w:cs="Times New Roman"/>
          <w:bCs/>
        </w:rPr>
        <w:t>New Jersey Motor Vehicle Commission</w:t>
      </w:r>
      <w:r w:rsidR="001B4B66">
        <w:rPr>
          <w:rFonts w:ascii="Franklin Gothic Book" w:hAnsi="Franklin Gothic Book" w:cs="Times New Roman"/>
          <w:bCs/>
        </w:rPr>
        <w:t xml:space="preserve">’s </w:t>
      </w:r>
      <w:r w:rsidR="001B4B66" w:rsidRPr="00A81644">
        <w:rPr>
          <w:rFonts w:ascii="Franklin Gothic Book" w:hAnsi="Franklin Gothic Book" w:cs="Times New Roman"/>
          <w:bCs/>
          <w:i/>
          <w:iCs/>
        </w:rPr>
        <w:t>Information Pertaining to Emergency Blue Warning Lights</w:t>
      </w:r>
    </w:p>
    <w:p w14:paraId="1667E347" w14:textId="13EBD85D" w:rsidR="005F6386" w:rsidRPr="00105EDC" w:rsidRDefault="00E24E6C">
      <w:pPr>
        <w:rPr>
          <w:rFonts w:ascii="Franklin Gothic Book" w:hAnsi="Franklin Gothic Book" w:cs="Times New Roman"/>
          <w:bCs/>
        </w:rPr>
      </w:pPr>
      <w:r>
        <w:rPr>
          <w:rFonts w:ascii="Franklin Gothic Book" w:hAnsi="Franklin Gothic Book" w:cs="Times New Roman"/>
          <w:bCs/>
        </w:rPr>
        <w:t xml:space="preserve">New Jersey Division of Fire Safety’s </w:t>
      </w:r>
      <w:r w:rsidR="00001D89" w:rsidRPr="00A91D2A">
        <w:rPr>
          <w:rFonts w:ascii="Franklin Gothic Book" w:hAnsi="Franklin Gothic Book" w:cs="Times New Roman"/>
          <w:bCs/>
          <w:i/>
          <w:iCs/>
        </w:rPr>
        <w:t>Fire Service Reference Booklet 5: Emergency Light</w:t>
      </w:r>
      <w:r w:rsidR="00001D89">
        <w:rPr>
          <w:rFonts w:ascii="Franklin Gothic Book" w:hAnsi="Franklin Gothic Book" w:cs="Times New Roman"/>
          <w:bCs/>
        </w:rPr>
        <w:t xml:space="preserve"> </w:t>
      </w:r>
    </w:p>
    <w:p w14:paraId="07D840F3" w14:textId="3FC65798" w:rsidR="00F441B9" w:rsidRPr="00105EDC" w:rsidRDefault="00F441B9">
      <w:pPr>
        <w:rPr>
          <w:rFonts w:ascii="Franklin Gothic Book" w:hAnsi="Franklin Gothic Book" w:cs="Times New Roman"/>
          <w:b/>
        </w:rPr>
      </w:pPr>
      <w:r w:rsidRPr="00105EDC">
        <w:rPr>
          <w:rFonts w:ascii="Franklin Gothic Book" w:hAnsi="Franklin Gothic Book" w:cs="Times New Roman"/>
          <w:b/>
        </w:rPr>
        <w:t>Procedures:</w:t>
      </w:r>
    </w:p>
    <w:p w14:paraId="0CBBA786" w14:textId="77777777" w:rsidR="00105EDC" w:rsidRPr="00105EDC" w:rsidRDefault="00105EDC" w:rsidP="00105EDC">
      <w:pPr>
        <w:rPr>
          <w:rFonts w:ascii="Franklin Gothic Book" w:hAnsi="Franklin Gothic Book" w:cs="Times New Roman"/>
          <w:u w:val="single"/>
        </w:rPr>
      </w:pPr>
      <w:r w:rsidRPr="00105EDC">
        <w:rPr>
          <w:rFonts w:ascii="Franklin Gothic Book" w:hAnsi="Franklin Gothic Book" w:cs="Times New Roman"/>
          <w:u w:val="single"/>
        </w:rPr>
        <w:t xml:space="preserve">Response to the station in personal vehicles </w:t>
      </w:r>
    </w:p>
    <w:p w14:paraId="16167F72" w14:textId="77777777" w:rsidR="00105EDC" w:rsidRPr="00105EDC" w:rsidRDefault="00105EDC" w:rsidP="00105EDC">
      <w:pPr>
        <w:rPr>
          <w:rFonts w:ascii="Franklin Gothic Book" w:hAnsi="Franklin Gothic Book" w:cs="Times New Roman"/>
          <w:bCs/>
        </w:rPr>
      </w:pPr>
      <w:r w:rsidRPr="00105EDC">
        <w:rPr>
          <w:rFonts w:ascii="Franklin Gothic Book" w:hAnsi="Franklin Gothic Book" w:cs="Times New Roman"/>
          <w:bCs/>
        </w:rPr>
        <w:t xml:space="preserve">While responding to the station, all New Jersey motor vehicle laws and rules shall be followed.   </w:t>
      </w:r>
    </w:p>
    <w:p w14:paraId="782401FE" w14:textId="77777777" w:rsidR="00105EDC" w:rsidRPr="00105EDC" w:rsidRDefault="00105EDC" w:rsidP="00105EDC">
      <w:pPr>
        <w:rPr>
          <w:rFonts w:ascii="Franklin Gothic Book" w:hAnsi="Franklin Gothic Book" w:cs="Times New Roman"/>
          <w:bCs/>
        </w:rPr>
      </w:pPr>
      <w:r w:rsidRPr="00105EDC">
        <w:rPr>
          <w:rFonts w:ascii="Franklin Gothic Book" w:hAnsi="Franklin Gothic Book" w:cs="Times New Roman"/>
          <w:bCs/>
        </w:rPr>
        <w:t xml:space="preserve">Any member cited for a traffic violation under these circumstances may be suspended from agency activities.  The </w:t>
      </w:r>
      <w:r w:rsidRPr="00105EDC">
        <w:rPr>
          <w:rFonts w:ascii="Franklin Gothic Book" w:hAnsi="Franklin Gothic Book" w:cs="Times New Roman"/>
          <w:bCs/>
          <w:color w:val="FF0000"/>
        </w:rPr>
        <w:t>chief</w:t>
      </w:r>
      <w:r w:rsidRPr="00105EDC">
        <w:rPr>
          <w:rFonts w:ascii="Franklin Gothic Book" w:hAnsi="Franklin Gothic Book" w:cs="Times New Roman"/>
          <w:bCs/>
        </w:rPr>
        <w:t xml:space="preserve"> or his designate should determine the duration of the suspension.</w:t>
      </w:r>
    </w:p>
    <w:p w14:paraId="186D555A" w14:textId="151D51FA" w:rsidR="00105EDC" w:rsidRPr="00105EDC" w:rsidRDefault="00105EDC" w:rsidP="00105EDC">
      <w:pPr>
        <w:rPr>
          <w:rFonts w:ascii="Franklin Gothic Book" w:hAnsi="Franklin Gothic Book" w:cs="Times New Roman"/>
          <w:bCs/>
        </w:rPr>
      </w:pPr>
      <w:r w:rsidRPr="00105EDC">
        <w:rPr>
          <w:rFonts w:ascii="Franklin Gothic Book" w:hAnsi="Franklin Gothic Book" w:cs="Times New Roman"/>
          <w:bCs/>
        </w:rPr>
        <w:t>An active member in good standing of</w:t>
      </w:r>
      <w:r w:rsidR="0032763F">
        <w:rPr>
          <w:rFonts w:ascii="Franklin Gothic Book" w:hAnsi="Franklin Gothic Book" w:cs="Times New Roman"/>
          <w:bCs/>
        </w:rPr>
        <w:t xml:space="preserve"> </w:t>
      </w:r>
      <w:r w:rsidR="0032763F" w:rsidRPr="0032763F">
        <w:rPr>
          <w:rFonts w:ascii="Franklin Gothic Book" w:hAnsi="Franklin Gothic Book" w:cs="Times New Roman"/>
          <w:bCs/>
          <w:color w:val="FF0000"/>
        </w:rPr>
        <w:t>insert agency name</w:t>
      </w:r>
      <w:r w:rsidRPr="00105EDC">
        <w:rPr>
          <w:rFonts w:ascii="Franklin Gothic Book" w:hAnsi="Franklin Gothic Book" w:cs="Times New Roman"/>
          <w:bCs/>
          <w:color w:val="FF0000"/>
        </w:rPr>
        <w:t xml:space="preserve"> </w:t>
      </w:r>
      <w:r w:rsidRPr="00105EDC">
        <w:rPr>
          <w:rFonts w:ascii="Franklin Gothic Book" w:hAnsi="Franklin Gothic Book" w:cs="Times New Roman"/>
          <w:bCs/>
        </w:rPr>
        <w:t xml:space="preserve">may display on a motor vehicle owned by the member or by a member of their household, a blue warning light or lights as provided in N.J. Title 39:3-54.7 et. </w:t>
      </w:r>
      <w:proofErr w:type="gramStart"/>
      <w:r w:rsidRPr="00105EDC">
        <w:rPr>
          <w:rFonts w:ascii="Franklin Gothic Book" w:hAnsi="Franklin Gothic Book" w:cs="Times New Roman"/>
          <w:bCs/>
        </w:rPr>
        <w:t>seq..</w:t>
      </w:r>
      <w:proofErr w:type="gramEnd"/>
      <w:r w:rsidRPr="00105EDC">
        <w:rPr>
          <w:rFonts w:ascii="Franklin Gothic Book" w:hAnsi="Franklin Gothic Book" w:cs="Times New Roman"/>
          <w:bCs/>
        </w:rPr>
        <w:t xml:space="preserve">  Application for blue light permits may be obtained through </w:t>
      </w:r>
      <w:r w:rsidR="005A5B44" w:rsidRPr="00AF4877">
        <w:rPr>
          <w:rFonts w:ascii="Franklin Gothic Book" w:hAnsi="Franklin Gothic Book" w:cs="Times New Roman"/>
          <w:color w:val="FF0000"/>
        </w:rPr>
        <w:t>WHO</w:t>
      </w:r>
      <w:r w:rsidR="00AF4877" w:rsidRPr="00AF4877">
        <w:rPr>
          <w:rFonts w:ascii="Franklin Gothic Book" w:hAnsi="Franklin Gothic Book" w:cs="Times New Roman"/>
          <w:color w:val="FF0000"/>
        </w:rPr>
        <w:t xml:space="preserve"> – insert name or title</w:t>
      </w:r>
      <w:r w:rsidRPr="00105EDC">
        <w:rPr>
          <w:rFonts w:ascii="Franklin Gothic Book" w:hAnsi="Franklin Gothic Book" w:cs="Times New Roman"/>
          <w:bCs/>
        </w:rPr>
        <w:t xml:space="preserve">.  </w:t>
      </w:r>
      <w:r w:rsidR="00C70567">
        <w:rPr>
          <w:rFonts w:ascii="Franklin Gothic Book" w:hAnsi="Franklin Gothic Book" w:cs="Times New Roman"/>
          <w:bCs/>
        </w:rPr>
        <w:t>A</w:t>
      </w:r>
      <w:r w:rsidR="00C70567" w:rsidRPr="00105EDC">
        <w:rPr>
          <w:rFonts w:ascii="Franklin Gothic Book" w:hAnsi="Franklin Gothic Book" w:cs="Times New Roman"/>
          <w:bCs/>
        </w:rPr>
        <w:t xml:space="preserve">fter consultation with the local Police Chief, </w:t>
      </w:r>
      <w:r w:rsidR="006941B9">
        <w:rPr>
          <w:rFonts w:ascii="Franklin Gothic Book" w:hAnsi="Franklin Gothic Book" w:cs="Times New Roman"/>
          <w:bCs/>
        </w:rPr>
        <w:t>t</w:t>
      </w:r>
      <w:r w:rsidRPr="00105EDC">
        <w:rPr>
          <w:rFonts w:ascii="Franklin Gothic Book" w:hAnsi="Franklin Gothic Book" w:cs="Times New Roman"/>
          <w:bCs/>
        </w:rPr>
        <w:t>he application shall be forwarded to the mayor or chief executive officer, to be countersigned and issued to the member.  Warning lights shall not be mounted or displayed prior to the issuance of such identification cards.</w:t>
      </w:r>
    </w:p>
    <w:p w14:paraId="290A42BE" w14:textId="064A75FE" w:rsidR="00105EDC" w:rsidRPr="00105EDC" w:rsidRDefault="006A3906" w:rsidP="00105EDC">
      <w:pPr>
        <w:rPr>
          <w:rFonts w:ascii="Franklin Gothic Book" w:hAnsi="Franklin Gothic Book" w:cs="Times New Roman"/>
          <w:bCs/>
        </w:rPr>
      </w:pPr>
      <w:r w:rsidRPr="008A49FB">
        <w:rPr>
          <w:rFonts w:ascii="Franklin Gothic Book" w:hAnsi="Franklin Gothic Book" w:cs="Times New Roman"/>
          <w:bCs/>
        </w:rPr>
        <w:t>The light</w:t>
      </w:r>
      <w:r>
        <w:rPr>
          <w:rFonts w:ascii="Franklin Gothic Book" w:hAnsi="Franklin Gothic Book" w:cs="Times New Roman"/>
          <w:bCs/>
        </w:rPr>
        <w:t>s</w:t>
      </w:r>
      <w:r w:rsidRPr="008A49FB">
        <w:rPr>
          <w:rFonts w:ascii="Franklin Gothic Book" w:hAnsi="Franklin Gothic Book" w:cs="Times New Roman"/>
          <w:bCs/>
        </w:rPr>
        <w:t xml:space="preserve"> may be used only when operating the vehicle in response to an emergency. U.S. Fire Administration defines a </w:t>
      </w:r>
      <w:r w:rsidR="00F2452B">
        <w:rPr>
          <w:rFonts w:ascii="Franklin Gothic Book" w:hAnsi="Franklin Gothic Book" w:cs="Times New Roman"/>
          <w:bCs/>
        </w:rPr>
        <w:t>‘</w:t>
      </w:r>
      <w:r w:rsidRPr="008A49FB">
        <w:rPr>
          <w:rFonts w:ascii="Franklin Gothic Book" w:hAnsi="Franklin Gothic Book" w:cs="Times New Roman"/>
          <w:bCs/>
        </w:rPr>
        <w:t>true emergency</w:t>
      </w:r>
      <w:r w:rsidR="00F2452B">
        <w:rPr>
          <w:rFonts w:ascii="Franklin Gothic Book" w:hAnsi="Franklin Gothic Book" w:cs="Times New Roman"/>
          <w:bCs/>
        </w:rPr>
        <w:t>’</w:t>
      </w:r>
      <w:r w:rsidRPr="008A49FB">
        <w:rPr>
          <w:rFonts w:ascii="Franklin Gothic Book" w:hAnsi="Franklin Gothic Book" w:cs="Times New Roman"/>
          <w:bCs/>
        </w:rPr>
        <w:t xml:space="preserve"> as a situation in which there is a high probability of death or serious injury to an individual or significant property loss, and actions by an emergency vehicle driver may reduce the seriousness of the situation. </w:t>
      </w:r>
    </w:p>
    <w:p w14:paraId="09AF3796" w14:textId="3265DBA5" w:rsidR="00105EDC" w:rsidRPr="00105EDC" w:rsidRDefault="00105EDC" w:rsidP="00105EDC">
      <w:pPr>
        <w:rPr>
          <w:rFonts w:ascii="Franklin Gothic Book" w:hAnsi="Franklin Gothic Book" w:cs="Times New Roman"/>
          <w:bCs/>
        </w:rPr>
      </w:pPr>
      <w:r w:rsidRPr="00105EDC">
        <w:rPr>
          <w:rFonts w:ascii="Franklin Gothic Book" w:hAnsi="Franklin Gothic Book" w:cs="Times New Roman"/>
          <w:bCs/>
        </w:rPr>
        <w:lastRenderedPageBreak/>
        <w:t xml:space="preserve">At no time shall children be in the vehicle when </w:t>
      </w:r>
      <w:r w:rsidR="006664DC">
        <w:rPr>
          <w:rFonts w:ascii="Franklin Gothic Book" w:hAnsi="Franklin Gothic Book" w:cs="Times New Roman"/>
          <w:bCs/>
        </w:rPr>
        <w:t>responding with activated</w:t>
      </w:r>
      <w:r w:rsidRPr="00105EDC">
        <w:rPr>
          <w:rFonts w:ascii="Franklin Gothic Book" w:hAnsi="Franklin Gothic Book" w:cs="Times New Roman"/>
          <w:bCs/>
        </w:rPr>
        <w:t xml:space="preserve"> blue or red lights </w:t>
      </w:r>
      <w:r w:rsidR="006A3906">
        <w:rPr>
          <w:rFonts w:ascii="Franklin Gothic Book" w:hAnsi="Franklin Gothic Book" w:cs="Times New Roman"/>
          <w:bCs/>
        </w:rPr>
        <w:t>i</w:t>
      </w:r>
      <w:r w:rsidRPr="00105EDC">
        <w:rPr>
          <w:rFonts w:ascii="Franklin Gothic Book" w:hAnsi="Franklin Gothic Book" w:cs="Times New Roman"/>
          <w:bCs/>
        </w:rPr>
        <w:t xml:space="preserve">n their personal vehicle.  </w:t>
      </w:r>
    </w:p>
    <w:p w14:paraId="21F430B0" w14:textId="77777777" w:rsidR="00105EDC" w:rsidRPr="00105EDC" w:rsidRDefault="00105EDC" w:rsidP="00105EDC">
      <w:pPr>
        <w:rPr>
          <w:rFonts w:ascii="Franklin Gothic Book" w:hAnsi="Franklin Gothic Book" w:cs="Times New Roman"/>
          <w:bCs/>
        </w:rPr>
      </w:pPr>
      <w:r w:rsidRPr="00105EDC">
        <w:rPr>
          <w:rFonts w:ascii="Franklin Gothic Book" w:hAnsi="Franklin Gothic Book" w:cs="Times New Roman"/>
          <w:bCs/>
        </w:rPr>
        <w:t>Warning lights on personal vehicles shall be installed in accordance with Title 39:3-54.10.</w:t>
      </w:r>
    </w:p>
    <w:p w14:paraId="15D9BF07" w14:textId="0A6062C7" w:rsidR="0047250F" w:rsidRPr="00105EDC" w:rsidRDefault="00717DF5" w:rsidP="0047250F">
      <w:pPr>
        <w:rPr>
          <w:rFonts w:ascii="Franklin Gothic Book" w:hAnsi="Franklin Gothic Book" w:cs="Times New Roman"/>
          <w:bCs/>
        </w:rPr>
      </w:pPr>
      <w:r>
        <w:rPr>
          <w:rFonts w:ascii="Franklin Gothic Book" w:hAnsi="Franklin Gothic Book" w:cs="Times New Roman"/>
          <w:bCs/>
        </w:rPr>
        <w:t>M</w:t>
      </w:r>
      <w:r w:rsidR="0047250F" w:rsidRPr="00105EDC">
        <w:rPr>
          <w:rFonts w:ascii="Franklin Gothic Book" w:hAnsi="Franklin Gothic Book" w:cs="Times New Roman"/>
          <w:bCs/>
        </w:rPr>
        <w:t>ember</w:t>
      </w:r>
      <w:r>
        <w:rPr>
          <w:rFonts w:ascii="Franklin Gothic Book" w:hAnsi="Franklin Gothic Book" w:cs="Times New Roman"/>
          <w:bCs/>
        </w:rPr>
        <w:t>s</w:t>
      </w:r>
      <w:r w:rsidR="0047250F" w:rsidRPr="00105EDC">
        <w:rPr>
          <w:rFonts w:ascii="Franklin Gothic Book" w:hAnsi="Franklin Gothic Book" w:cs="Times New Roman"/>
          <w:bCs/>
        </w:rPr>
        <w:t xml:space="preserve"> must notify </w:t>
      </w:r>
      <w:r w:rsidRPr="00FE006A">
        <w:rPr>
          <w:rFonts w:ascii="Franklin Gothic Book" w:hAnsi="Franklin Gothic Book" w:cs="Times New Roman"/>
          <w:bCs/>
          <w:color w:val="FF0000"/>
        </w:rPr>
        <w:t>WHO – insert name or title</w:t>
      </w:r>
      <w:r w:rsidR="0047250F" w:rsidRPr="00105EDC">
        <w:rPr>
          <w:rFonts w:ascii="Franklin Gothic Book" w:hAnsi="Franklin Gothic Book" w:cs="Times New Roman"/>
          <w:bCs/>
          <w:color w:val="FF0000"/>
        </w:rPr>
        <w:t xml:space="preserve"> </w:t>
      </w:r>
      <w:r w:rsidR="0047250F" w:rsidRPr="00105EDC">
        <w:rPr>
          <w:rFonts w:ascii="Franklin Gothic Book" w:hAnsi="Franklin Gothic Book" w:cs="Times New Roman"/>
          <w:bCs/>
        </w:rPr>
        <w:t xml:space="preserve">in those cases where a license is expired, suspended or revoked and/or who is unable to obtain a license from the New Jersey Motor Vehicle Commission.  A member that fails to report such an </w:t>
      </w:r>
      <w:proofErr w:type="gramStart"/>
      <w:r w:rsidR="0047250F" w:rsidRPr="00105EDC">
        <w:rPr>
          <w:rFonts w:ascii="Franklin Gothic Book" w:hAnsi="Franklin Gothic Book" w:cs="Times New Roman"/>
          <w:bCs/>
        </w:rPr>
        <w:t>instance</w:t>
      </w:r>
      <w:proofErr w:type="gramEnd"/>
      <w:r w:rsidR="0047250F" w:rsidRPr="00105EDC">
        <w:rPr>
          <w:rFonts w:ascii="Franklin Gothic Book" w:hAnsi="Franklin Gothic Book" w:cs="Times New Roman"/>
          <w:bCs/>
        </w:rPr>
        <w:t xml:space="preserve"> is subject to disciplinary action.  </w:t>
      </w:r>
    </w:p>
    <w:p w14:paraId="2FFC9672" w14:textId="77777777" w:rsidR="00105EDC" w:rsidRPr="00105EDC" w:rsidRDefault="00105EDC" w:rsidP="00105EDC">
      <w:pPr>
        <w:rPr>
          <w:rFonts w:ascii="Franklin Gothic Book" w:hAnsi="Franklin Gothic Book" w:cs="Times New Roman"/>
          <w:bCs/>
        </w:rPr>
      </w:pPr>
      <w:r w:rsidRPr="00105EDC">
        <w:rPr>
          <w:rFonts w:ascii="Franklin Gothic Book" w:hAnsi="Franklin Gothic Book" w:cs="Times New Roman"/>
          <w:bCs/>
        </w:rPr>
        <w:t xml:space="preserve">Nothing contained herein is intended to grant to any member of a volunteer fire company or volunteer first aid or rescue squad any privileges or exemptions denied to the drivers of other vehicles, and such members displaying emergency warning lights shall drive with due regard for the safety of all persons and shall obey all the traffic laws of New Jersey. </w:t>
      </w:r>
    </w:p>
    <w:p w14:paraId="645D544C" w14:textId="7FA75682" w:rsidR="00ED1F47" w:rsidRPr="004747E5" w:rsidRDefault="00ED1F47" w:rsidP="00ED1F47">
      <w:pPr>
        <w:rPr>
          <w:rFonts w:ascii="Franklin Gothic Book" w:hAnsi="Franklin Gothic Book" w:cs="Times New Roman"/>
          <w:bCs/>
          <w:u w:val="single"/>
        </w:rPr>
      </w:pPr>
      <w:r w:rsidRPr="004747E5">
        <w:rPr>
          <w:rFonts w:ascii="Franklin Gothic Book" w:hAnsi="Franklin Gothic Book" w:cs="Times New Roman"/>
          <w:bCs/>
          <w:u w:val="single"/>
        </w:rPr>
        <w:t xml:space="preserve">Personal Vehicles </w:t>
      </w:r>
      <w:r w:rsidR="003C128B">
        <w:rPr>
          <w:rFonts w:ascii="Franklin Gothic Book" w:hAnsi="Franklin Gothic Book" w:cs="Times New Roman"/>
          <w:bCs/>
          <w:u w:val="single"/>
        </w:rPr>
        <w:t>at Emergency Scenes</w:t>
      </w:r>
    </w:p>
    <w:p w14:paraId="33B4D327" w14:textId="76094F8E" w:rsidR="0043486A" w:rsidRPr="00052699" w:rsidRDefault="0043486A" w:rsidP="00ED1F47">
      <w:pPr>
        <w:rPr>
          <w:rFonts w:ascii="Franklin Gothic Book" w:hAnsi="Franklin Gothic Book" w:cs="Times New Roman"/>
          <w:bCs/>
          <w:color w:val="FF0000"/>
        </w:rPr>
      </w:pPr>
      <w:r w:rsidRPr="00052699">
        <w:rPr>
          <w:rFonts w:ascii="Franklin Gothic Book" w:hAnsi="Franklin Gothic Book" w:cs="Times New Roman"/>
          <w:bCs/>
          <w:color w:val="FF0000"/>
        </w:rPr>
        <w:t>Departments must decide whether they will</w:t>
      </w:r>
      <w:r w:rsidR="00F66B91" w:rsidRPr="00052699">
        <w:rPr>
          <w:rFonts w:ascii="Franklin Gothic Book" w:hAnsi="Franklin Gothic Book" w:cs="Times New Roman"/>
          <w:bCs/>
          <w:color w:val="FF0000"/>
        </w:rPr>
        <w:t xml:space="preserve"> permit </w:t>
      </w:r>
      <w:r w:rsidR="00A56CE2" w:rsidRPr="00052699">
        <w:rPr>
          <w:rFonts w:ascii="Franklin Gothic Book" w:hAnsi="Franklin Gothic Book" w:cs="Times New Roman"/>
          <w:bCs/>
          <w:color w:val="FF0000"/>
        </w:rPr>
        <w:t xml:space="preserve">officers or members to respond directly to an emergency scene or not.  Consider a firefighter or fire officer or EMT </w:t>
      </w:r>
      <w:r w:rsidR="004C65CA" w:rsidRPr="00052699">
        <w:rPr>
          <w:rFonts w:ascii="Franklin Gothic Book" w:hAnsi="Franklin Gothic Book" w:cs="Times New Roman"/>
          <w:bCs/>
          <w:color w:val="FF0000"/>
        </w:rPr>
        <w:t>passing a patient or victim in need.</w:t>
      </w:r>
    </w:p>
    <w:p w14:paraId="0932BB7F" w14:textId="024463CC" w:rsidR="004C65CA" w:rsidRPr="00052699" w:rsidRDefault="004C65CA" w:rsidP="00ED1F47">
      <w:pPr>
        <w:rPr>
          <w:rFonts w:ascii="Franklin Gothic Book" w:hAnsi="Franklin Gothic Book" w:cs="Times New Roman"/>
          <w:bCs/>
          <w:color w:val="FF0000"/>
        </w:rPr>
      </w:pPr>
      <w:r w:rsidRPr="00052699">
        <w:rPr>
          <w:rFonts w:ascii="Franklin Gothic Book" w:hAnsi="Franklin Gothic Book" w:cs="Times New Roman"/>
          <w:bCs/>
          <w:color w:val="FF0000"/>
        </w:rPr>
        <w:t xml:space="preserve">If the department </w:t>
      </w:r>
      <w:r w:rsidR="009E46DC" w:rsidRPr="00052699">
        <w:rPr>
          <w:rFonts w:ascii="Franklin Gothic Book" w:hAnsi="Franklin Gothic Book" w:cs="Times New Roman"/>
          <w:bCs/>
          <w:color w:val="FF0000"/>
        </w:rPr>
        <w:t>wants</w:t>
      </w:r>
      <w:r w:rsidR="00F10996" w:rsidRPr="00052699">
        <w:rPr>
          <w:rFonts w:ascii="Franklin Gothic Book" w:hAnsi="Franklin Gothic Book" w:cs="Times New Roman"/>
          <w:bCs/>
          <w:color w:val="FF0000"/>
        </w:rPr>
        <w:t xml:space="preserve"> responders to respond to </w:t>
      </w:r>
      <w:r w:rsidR="00F962B6" w:rsidRPr="00052699">
        <w:rPr>
          <w:rFonts w:ascii="Franklin Gothic Book" w:hAnsi="Franklin Gothic Book" w:cs="Times New Roman"/>
          <w:bCs/>
          <w:color w:val="FF0000"/>
        </w:rPr>
        <w:t>the station under all reasonably anticipated situations</w:t>
      </w:r>
      <w:r w:rsidR="00052699" w:rsidRPr="00052699">
        <w:rPr>
          <w:rFonts w:ascii="Franklin Gothic Book" w:hAnsi="Franklin Gothic Book" w:cs="Times New Roman"/>
          <w:bCs/>
          <w:color w:val="FF0000"/>
        </w:rPr>
        <w:t>:</w:t>
      </w:r>
    </w:p>
    <w:p w14:paraId="14EDED0C" w14:textId="7B512CDC" w:rsidR="00ED1F47" w:rsidRDefault="00C33185" w:rsidP="00ED1F47">
      <w:pPr>
        <w:rPr>
          <w:rFonts w:ascii="Franklin Gothic Book" w:hAnsi="Franklin Gothic Book" w:cs="Times New Roman"/>
          <w:bCs/>
        </w:rPr>
      </w:pPr>
      <w:r>
        <w:rPr>
          <w:rFonts w:ascii="Franklin Gothic Book" w:hAnsi="Franklin Gothic Book" w:cs="Times New Roman"/>
          <w:bCs/>
        </w:rPr>
        <w:t xml:space="preserve">Responders in their personal vehicles </w:t>
      </w:r>
      <w:r w:rsidR="009E46DC">
        <w:rPr>
          <w:rFonts w:ascii="Franklin Gothic Book" w:hAnsi="Franklin Gothic Book" w:cs="Times New Roman"/>
          <w:bCs/>
        </w:rPr>
        <w:t>should</w:t>
      </w:r>
      <w:r>
        <w:rPr>
          <w:rFonts w:ascii="Franklin Gothic Book" w:hAnsi="Franklin Gothic Book" w:cs="Times New Roman"/>
          <w:bCs/>
        </w:rPr>
        <w:t xml:space="preserve"> not resp</w:t>
      </w:r>
      <w:r w:rsidR="006B4A50">
        <w:rPr>
          <w:rFonts w:ascii="Franklin Gothic Book" w:hAnsi="Franklin Gothic Book" w:cs="Times New Roman"/>
          <w:bCs/>
        </w:rPr>
        <w:t>ond to the scene.  All responders sh</w:t>
      </w:r>
      <w:r w:rsidR="009E46DC">
        <w:rPr>
          <w:rFonts w:ascii="Franklin Gothic Book" w:hAnsi="Franklin Gothic Book" w:cs="Times New Roman"/>
          <w:bCs/>
        </w:rPr>
        <w:t>ould</w:t>
      </w:r>
      <w:r w:rsidR="006B4A50">
        <w:rPr>
          <w:rFonts w:ascii="Franklin Gothic Book" w:hAnsi="Franklin Gothic Book" w:cs="Times New Roman"/>
          <w:bCs/>
        </w:rPr>
        <w:t xml:space="preserve"> </w:t>
      </w:r>
      <w:r w:rsidR="00E72BD2">
        <w:rPr>
          <w:rFonts w:ascii="Franklin Gothic Book" w:hAnsi="Franklin Gothic Book" w:cs="Times New Roman"/>
          <w:bCs/>
        </w:rPr>
        <w:t>report to the station and respond on a department vehicle.</w:t>
      </w:r>
      <w:r w:rsidR="00F10996">
        <w:rPr>
          <w:rFonts w:ascii="Franklin Gothic Book" w:hAnsi="Franklin Gothic Book" w:cs="Times New Roman"/>
          <w:bCs/>
        </w:rPr>
        <w:t xml:space="preserve">  </w:t>
      </w:r>
    </w:p>
    <w:p w14:paraId="0660E980" w14:textId="3AFC3630" w:rsidR="00052699" w:rsidRPr="00030DB2" w:rsidRDefault="00BB14C2" w:rsidP="00ED1F47">
      <w:pPr>
        <w:rPr>
          <w:rFonts w:ascii="Franklin Gothic Book" w:hAnsi="Franklin Gothic Book" w:cs="Times New Roman"/>
          <w:bCs/>
          <w:color w:val="FF0000"/>
        </w:rPr>
      </w:pPr>
      <w:r w:rsidRPr="00030DB2">
        <w:rPr>
          <w:rFonts w:ascii="Franklin Gothic Book" w:hAnsi="Franklin Gothic Book" w:cs="Times New Roman"/>
          <w:bCs/>
          <w:color w:val="FF0000"/>
        </w:rPr>
        <w:t xml:space="preserve">If the department will allow </w:t>
      </w:r>
      <w:r w:rsidR="002B5588" w:rsidRPr="00030DB2">
        <w:rPr>
          <w:rFonts w:ascii="Franklin Gothic Book" w:hAnsi="Franklin Gothic Book" w:cs="Times New Roman"/>
          <w:bCs/>
          <w:color w:val="FF0000"/>
        </w:rPr>
        <w:t>officers, firefighters, or EMTs to respond to the scene, it should define the condit</w:t>
      </w:r>
      <w:r w:rsidR="00C70CCC">
        <w:rPr>
          <w:rFonts w:ascii="Franklin Gothic Book" w:hAnsi="Franklin Gothic Book" w:cs="Times New Roman"/>
          <w:bCs/>
          <w:color w:val="FF0000"/>
        </w:rPr>
        <w:t>i</w:t>
      </w:r>
      <w:r w:rsidR="002B5588" w:rsidRPr="00030DB2">
        <w:rPr>
          <w:rFonts w:ascii="Franklin Gothic Book" w:hAnsi="Franklin Gothic Book" w:cs="Times New Roman"/>
          <w:bCs/>
          <w:color w:val="FF0000"/>
        </w:rPr>
        <w:t>ons or situations here</w:t>
      </w:r>
      <w:r w:rsidR="00495CB8">
        <w:rPr>
          <w:rFonts w:ascii="Franklin Gothic Book" w:hAnsi="Franklin Gothic Book" w:cs="Times New Roman"/>
          <w:bCs/>
          <w:color w:val="FF0000"/>
        </w:rPr>
        <w:t>,</w:t>
      </w:r>
      <w:r w:rsidR="002B5588" w:rsidRPr="00030DB2">
        <w:rPr>
          <w:rFonts w:ascii="Franklin Gothic Book" w:hAnsi="Franklin Gothic Book" w:cs="Times New Roman"/>
          <w:bCs/>
          <w:color w:val="FF0000"/>
        </w:rPr>
        <w:t xml:space="preserve"> and include the </w:t>
      </w:r>
      <w:r w:rsidR="00C70CCC">
        <w:rPr>
          <w:rFonts w:ascii="Franklin Gothic Book" w:hAnsi="Franklin Gothic Book" w:cs="Times New Roman"/>
          <w:bCs/>
          <w:color w:val="FF0000"/>
        </w:rPr>
        <w:t>verbiage</w:t>
      </w:r>
      <w:r w:rsidR="002B5588" w:rsidRPr="00030DB2">
        <w:rPr>
          <w:rFonts w:ascii="Franklin Gothic Book" w:hAnsi="Franklin Gothic Book" w:cs="Times New Roman"/>
          <w:bCs/>
          <w:color w:val="FF0000"/>
        </w:rPr>
        <w:t xml:space="preserve"> below</w:t>
      </w:r>
    </w:p>
    <w:p w14:paraId="64C07F14" w14:textId="079B55C2" w:rsidR="00E72BD2" w:rsidRDefault="00BC5C43" w:rsidP="00ED1F47">
      <w:pPr>
        <w:rPr>
          <w:rFonts w:ascii="Franklin Gothic Book" w:hAnsi="Franklin Gothic Book" w:cs="Times New Roman"/>
          <w:bCs/>
        </w:rPr>
      </w:pPr>
      <w:r>
        <w:rPr>
          <w:rFonts w:ascii="Franklin Gothic Book" w:hAnsi="Franklin Gothic Book" w:cs="Times New Roman"/>
          <w:bCs/>
        </w:rPr>
        <w:t xml:space="preserve">Responders who </w:t>
      </w:r>
      <w:r w:rsidRPr="00005D8A">
        <w:rPr>
          <w:rFonts w:ascii="Franklin Gothic Book" w:hAnsi="Franklin Gothic Book" w:cs="Times New Roman"/>
          <w:bCs/>
          <w:color w:val="FF0000"/>
        </w:rPr>
        <w:t>must</w:t>
      </w:r>
      <w:r w:rsidR="00005D8A" w:rsidRPr="00005D8A">
        <w:rPr>
          <w:rFonts w:ascii="Franklin Gothic Book" w:hAnsi="Franklin Gothic Book" w:cs="Times New Roman"/>
          <w:bCs/>
          <w:color w:val="FF0000"/>
        </w:rPr>
        <w:t>/may</w:t>
      </w:r>
      <w:r w:rsidRPr="00005D8A">
        <w:rPr>
          <w:rFonts w:ascii="Franklin Gothic Book" w:hAnsi="Franklin Gothic Book" w:cs="Times New Roman"/>
          <w:bCs/>
          <w:color w:val="FF0000"/>
        </w:rPr>
        <w:t xml:space="preserve"> </w:t>
      </w:r>
      <w:r w:rsidR="00360BBE">
        <w:rPr>
          <w:rFonts w:ascii="Franklin Gothic Book" w:hAnsi="Franklin Gothic Book" w:cs="Times New Roman"/>
          <w:bCs/>
        </w:rPr>
        <w:t>respond to the scene</w:t>
      </w:r>
      <w:r w:rsidR="000208E1">
        <w:rPr>
          <w:rFonts w:ascii="Franklin Gothic Book" w:hAnsi="Franklin Gothic Book" w:cs="Times New Roman"/>
          <w:bCs/>
        </w:rPr>
        <w:t xml:space="preserve"> in their personal vehicle</w:t>
      </w:r>
      <w:r w:rsidR="00360BBE">
        <w:rPr>
          <w:rFonts w:ascii="Franklin Gothic Book" w:hAnsi="Franklin Gothic Book" w:cs="Times New Roman"/>
          <w:bCs/>
        </w:rPr>
        <w:t xml:space="preserve"> should park their </w:t>
      </w:r>
      <w:r w:rsidR="000208E1">
        <w:rPr>
          <w:rFonts w:ascii="Franklin Gothic Book" w:hAnsi="Franklin Gothic Book" w:cs="Times New Roman"/>
          <w:bCs/>
        </w:rPr>
        <w:t>vehicle as far as reasonably possible</w:t>
      </w:r>
      <w:r w:rsidR="00D92105">
        <w:rPr>
          <w:rFonts w:ascii="Franklin Gothic Book" w:hAnsi="Franklin Gothic Book" w:cs="Times New Roman"/>
          <w:bCs/>
        </w:rPr>
        <w:t>, at le</w:t>
      </w:r>
      <w:r w:rsidR="00B0570C">
        <w:rPr>
          <w:rFonts w:ascii="Franklin Gothic Book" w:hAnsi="Franklin Gothic Book" w:cs="Times New Roman"/>
          <w:bCs/>
        </w:rPr>
        <w:t>a</w:t>
      </w:r>
      <w:r w:rsidR="00D92105">
        <w:rPr>
          <w:rFonts w:ascii="Franklin Gothic Book" w:hAnsi="Franklin Gothic Book" w:cs="Times New Roman"/>
          <w:bCs/>
        </w:rPr>
        <w:t>st 200 feet if possible.</w:t>
      </w:r>
      <w:r w:rsidR="000208E1">
        <w:rPr>
          <w:rFonts w:ascii="Franklin Gothic Book" w:hAnsi="Franklin Gothic Book" w:cs="Times New Roman"/>
          <w:bCs/>
        </w:rPr>
        <w:t xml:space="preserve">  </w:t>
      </w:r>
      <w:r w:rsidR="00182FF2">
        <w:rPr>
          <w:rFonts w:ascii="Franklin Gothic Book" w:hAnsi="Franklin Gothic Book" w:cs="Times New Roman"/>
          <w:bCs/>
        </w:rPr>
        <w:t>Do not park on private property unless permission is given.  Keep the vehicle on one side of the road and, if possible, out of the street.</w:t>
      </w:r>
      <w:r w:rsidR="001B25CF">
        <w:rPr>
          <w:rFonts w:ascii="Franklin Gothic Book" w:hAnsi="Franklin Gothic Book" w:cs="Times New Roman"/>
          <w:bCs/>
        </w:rPr>
        <w:t xml:space="preserve">  </w:t>
      </w:r>
      <w:r w:rsidR="001B25CF" w:rsidRPr="001B25CF">
        <w:rPr>
          <w:rFonts w:ascii="Franklin Gothic Book" w:hAnsi="Franklin Gothic Book" w:cs="Times New Roman"/>
          <w:bCs/>
        </w:rPr>
        <w:t>Park your vehicle away from hazardous areas such as falling debris, downed electrical lines, the fire building, exposures, flames, toxic gases and smoke. If you park on a roadway, ensure your vehicle can be seen by oncoming traffic.</w:t>
      </w:r>
    </w:p>
    <w:p w14:paraId="6271DE82" w14:textId="6D020F14" w:rsidR="00182FF2" w:rsidRDefault="00182FF2" w:rsidP="00ED1F47">
      <w:pPr>
        <w:rPr>
          <w:rFonts w:ascii="Franklin Gothic Book" w:hAnsi="Franklin Gothic Book" w:cs="Times New Roman"/>
          <w:bCs/>
        </w:rPr>
      </w:pPr>
      <w:r>
        <w:rPr>
          <w:rFonts w:ascii="Franklin Gothic Book" w:hAnsi="Franklin Gothic Book" w:cs="Times New Roman"/>
          <w:bCs/>
        </w:rPr>
        <w:t xml:space="preserve">Personal vehicles are never permitted on limited </w:t>
      </w:r>
      <w:proofErr w:type="gramStart"/>
      <w:r>
        <w:rPr>
          <w:rFonts w:ascii="Franklin Gothic Book" w:hAnsi="Franklin Gothic Book" w:cs="Times New Roman"/>
          <w:bCs/>
        </w:rPr>
        <w:t>access</w:t>
      </w:r>
      <w:proofErr w:type="gramEnd"/>
      <w:r>
        <w:rPr>
          <w:rFonts w:ascii="Franklin Gothic Book" w:hAnsi="Franklin Gothic Book" w:cs="Times New Roman"/>
          <w:bCs/>
        </w:rPr>
        <w:t xml:space="preserve"> </w:t>
      </w:r>
      <w:r w:rsidR="00005D8A">
        <w:rPr>
          <w:rFonts w:ascii="Franklin Gothic Book" w:hAnsi="Franklin Gothic Book" w:cs="Times New Roman"/>
          <w:bCs/>
        </w:rPr>
        <w:t>highways.</w:t>
      </w:r>
    </w:p>
    <w:p w14:paraId="426CC5A6" w14:textId="52D3AA5C" w:rsidR="004747E5" w:rsidRPr="004747E5" w:rsidRDefault="004747E5" w:rsidP="00ED1F47">
      <w:pPr>
        <w:rPr>
          <w:rFonts w:ascii="Franklin Gothic Book" w:hAnsi="Franklin Gothic Book" w:cs="Times New Roman"/>
          <w:bCs/>
          <w:u w:val="single"/>
        </w:rPr>
      </w:pPr>
      <w:r w:rsidRPr="004747E5">
        <w:rPr>
          <w:rFonts w:ascii="Franklin Gothic Book" w:hAnsi="Franklin Gothic Book" w:cs="Times New Roman"/>
          <w:bCs/>
          <w:u w:val="single"/>
        </w:rPr>
        <w:t>Us</w:t>
      </w:r>
      <w:r w:rsidR="00AD385A">
        <w:rPr>
          <w:rFonts w:ascii="Franklin Gothic Book" w:hAnsi="Franklin Gothic Book" w:cs="Times New Roman"/>
          <w:bCs/>
          <w:u w:val="single"/>
        </w:rPr>
        <w:t>e of</w:t>
      </w:r>
      <w:r w:rsidRPr="004747E5">
        <w:rPr>
          <w:rFonts w:ascii="Franklin Gothic Book" w:hAnsi="Franklin Gothic Book" w:cs="Times New Roman"/>
          <w:bCs/>
          <w:u w:val="single"/>
        </w:rPr>
        <w:t xml:space="preserve"> Personal Vehicles for Department Business</w:t>
      </w:r>
    </w:p>
    <w:p w14:paraId="72B840DD" w14:textId="77777777" w:rsidR="008F34A0" w:rsidRDefault="00DD6FAA">
      <w:pPr>
        <w:rPr>
          <w:rFonts w:ascii="Franklin Gothic Book" w:hAnsi="Franklin Gothic Book" w:cs="Times New Roman"/>
        </w:rPr>
      </w:pPr>
      <w:r>
        <w:rPr>
          <w:rFonts w:ascii="Franklin Gothic Book" w:hAnsi="Franklin Gothic Book" w:cs="Times New Roman"/>
        </w:rPr>
        <w:t>Whenever possible, department business should be conducted using a department vehicle.</w:t>
      </w:r>
    </w:p>
    <w:p w14:paraId="7B956A46" w14:textId="58B28CB0" w:rsidR="008805D6" w:rsidRDefault="008F34A0">
      <w:pPr>
        <w:rPr>
          <w:rFonts w:ascii="Franklin Gothic Book" w:hAnsi="Franklin Gothic Book" w:cs="Times New Roman"/>
          <w:b/>
          <w:bCs/>
        </w:rPr>
      </w:pPr>
      <w:r>
        <w:rPr>
          <w:rFonts w:ascii="Franklin Gothic Book" w:hAnsi="Franklin Gothic Book" w:cs="Times New Roman"/>
        </w:rPr>
        <w:t xml:space="preserve">It is a best practice to get expressed permission from </w:t>
      </w:r>
      <w:r w:rsidRPr="00CC0A3D">
        <w:rPr>
          <w:rFonts w:ascii="Franklin Gothic Book" w:hAnsi="Franklin Gothic Book" w:cs="Times New Roman"/>
          <w:color w:val="FF0000"/>
        </w:rPr>
        <w:t xml:space="preserve">WHO – insert name or title </w:t>
      </w:r>
      <w:r w:rsidR="00CC0A3D">
        <w:rPr>
          <w:rFonts w:ascii="Franklin Gothic Book" w:hAnsi="Franklin Gothic Book" w:cs="Times New Roman"/>
        </w:rPr>
        <w:t>to use a personal vehicle for department business.</w:t>
      </w:r>
      <w:r w:rsidR="008805D6">
        <w:rPr>
          <w:rFonts w:ascii="Franklin Gothic Book" w:hAnsi="Franklin Gothic Book" w:cs="Times New Roman"/>
          <w:b/>
          <w:bCs/>
        </w:rPr>
        <w:br w:type="page"/>
      </w:r>
    </w:p>
    <w:p w14:paraId="1CA3BEFB" w14:textId="110EB07D" w:rsidR="00F84131" w:rsidRPr="00CC0A3D" w:rsidRDefault="007937DE" w:rsidP="00435A44">
      <w:pPr>
        <w:jc w:val="center"/>
        <w:rPr>
          <w:rFonts w:ascii="Franklin Gothic Book" w:hAnsi="Franklin Gothic Book" w:cs="Times New Roman"/>
          <w:b/>
          <w:color w:val="FF0000"/>
        </w:rPr>
      </w:pPr>
      <w:r w:rsidRPr="00CC0A3D">
        <w:rPr>
          <w:rFonts w:ascii="Franklin Gothic Book" w:hAnsi="Franklin Gothic Book" w:cs="Times New Roman"/>
          <w:b/>
          <w:color w:val="FF0000"/>
        </w:rPr>
        <w:lastRenderedPageBreak/>
        <w:t>Insert agency name</w:t>
      </w:r>
      <w:r w:rsidR="00253945" w:rsidRPr="00CC0A3D">
        <w:rPr>
          <w:rFonts w:ascii="Franklin Gothic Book" w:hAnsi="Franklin Gothic Book" w:cs="Times New Roman"/>
          <w:b/>
          <w:color w:val="FF0000"/>
        </w:rPr>
        <w:t xml:space="preserve"> </w:t>
      </w:r>
    </w:p>
    <w:p w14:paraId="6D9CB38E" w14:textId="1BF18C65" w:rsidR="007937DE" w:rsidRDefault="00253945" w:rsidP="00435A44">
      <w:pPr>
        <w:jc w:val="center"/>
        <w:rPr>
          <w:rFonts w:ascii="Franklin Gothic Book" w:hAnsi="Franklin Gothic Book" w:cs="Times New Roman"/>
          <w:bCs/>
        </w:rPr>
      </w:pPr>
      <w:r w:rsidRPr="007937DE">
        <w:rPr>
          <w:rFonts w:ascii="Franklin Gothic Book" w:hAnsi="Franklin Gothic Book" w:cs="Times New Roman"/>
          <w:b/>
        </w:rPr>
        <w:t>Authorization for the Use of a Blue Warning Light</w:t>
      </w:r>
    </w:p>
    <w:p w14:paraId="0AE1B331" w14:textId="77777777" w:rsidR="002B6433" w:rsidRDefault="00253945">
      <w:pPr>
        <w:rPr>
          <w:rFonts w:ascii="Franklin Gothic Book" w:hAnsi="Franklin Gothic Book" w:cs="Times New Roman"/>
          <w:bCs/>
        </w:rPr>
      </w:pPr>
      <w:r w:rsidRPr="00253945">
        <w:rPr>
          <w:rFonts w:ascii="Franklin Gothic Book" w:hAnsi="Franklin Gothic Book" w:cs="Times New Roman"/>
          <w:bCs/>
        </w:rPr>
        <w:t xml:space="preserve">I, (print name) ______________________________________, accept the rights and responsibilities of using a blue emergency warning light and the permit issued to me. Specifically, I understand the following: </w:t>
      </w:r>
    </w:p>
    <w:p w14:paraId="7831BFE1" w14:textId="77777777" w:rsidR="000B0E55" w:rsidRDefault="00253945" w:rsidP="000B0E55">
      <w:pPr>
        <w:pStyle w:val="ListParagraph"/>
        <w:numPr>
          <w:ilvl w:val="0"/>
          <w:numId w:val="24"/>
        </w:numPr>
        <w:spacing w:after="0"/>
        <w:ind w:left="360"/>
        <w:rPr>
          <w:rFonts w:ascii="Franklin Gothic Book" w:hAnsi="Franklin Gothic Book" w:cs="Times New Roman"/>
          <w:bCs/>
        </w:rPr>
      </w:pPr>
      <w:r w:rsidRPr="002B6433">
        <w:rPr>
          <w:rFonts w:ascii="Franklin Gothic Book" w:hAnsi="Franklin Gothic Book" w:cs="Times New Roman"/>
          <w:bCs/>
        </w:rPr>
        <w:t xml:space="preserve">I must remain an active member in good standing of </w:t>
      </w:r>
      <w:r w:rsidR="0045056D" w:rsidRPr="000D44FF">
        <w:rPr>
          <w:rFonts w:ascii="Franklin Gothic Book" w:hAnsi="Franklin Gothic Book" w:cs="Times New Roman"/>
          <w:bCs/>
          <w:color w:val="FF0000"/>
        </w:rPr>
        <w:t>insert agency name</w:t>
      </w:r>
      <w:r w:rsidR="0045056D">
        <w:rPr>
          <w:rFonts w:ascii="Franklin Gothic Book" w:hAnsi="Franklin Gothic Book" w:cs="Times New Roman"/>
          <w:bCs/>
        </w:rPr>
        <w:t>, and</w:t>
      </w:r>
      <w:r w:rsidRPr="002B6433">
        <w:rPr>
          <w:rFonts w:ascii="Franklin Gothic Book" w:hAnsi="Franklin Gothic Book" w:cs="Times New Roman"/>
          <w:bCs/>
        </w:rPr>
        <w:t xml:space="preserve"> whose official duties include responding to a fire or emergency call to utilize a blue emergency warning light.</w:t>
      </w:r>
    </w:p>
    <w:p w14:paraId="4A4D2C54" w14:textId="0BC74F16" w:rsidR="002B6433" w:rsidRPr="00E954A2" w:rsidRDefault="00253945" w:rsidP="000B0E55">
      <w:pPr>
        <w:pStyle w:val="ListParagraph"/>
        <w:spacing w:after="0"/>
        <w:ind w:left="360"/>
        <w:rPr>
          <w:rFonts w:ascii="Franklin Gothic Book" w:hAnsi="Franklin Gothic Book" w:cs="Times New Roman"/>
          <w:bCs/>
          <w:sz w:val="12"/>
          <w:szCs w:val="12"/>
        </w:rPr>
      </w:pPr>
      <w:r w:rsidRPr="002B6433">
        <w:rPr>
          <w:rFonts w:ascii="Franklin Gothic Book" w:hAnsi="Franklin Gothic Book" w:cs="Times New Roman"/>
          <w:bCs/>
        </w:rPr>
        <w:t xml:space="preserve">  </w:t>
      </w:r>
    </w:p>
    <w:p w14:paraId="6FD96F67" w14:textId="77777777" w:rsidR="0045056D" w:rsidRDefault="00253945" w:rsidP="000B0E55">
      <w:pPr>
        <w:pStyle w:val="ListParagraph"/>
        <w:numPr>
          <w:ilvl w:val="0"/>
          <w:numId w:val="24"/>
        </w:numPr>
        <w:spacing w:after="0"/>
        <w:ind w:left="360"/>
        <w:rPr>
          <w:rFonts w:ascii="Franklin Gothic Book" w:hAnsi="Franklin Gothic Book" w:cs="Times New Roman"/>
          <w:bCs/>
        </w:rPr>
      </w:pPr>
      <w:r w:rsidRPr="002B6433">
        <w:rPr>
          <w:rFonts w:ascii="Franklin Gothic Book" w:hAnsi="Franklin Gothic Book" w:cs="Times New Roman"/>
          <w:bCs/>
        </w:rPr>
        <w:t>A blue emergency warning light shall only be used when the vehicle is being operated in response to an emergency, that is, a situation with a high probability of death or serious injury to an individual or significant property loss, and actions by an emergency agency may reduce the seriousness of the situation.</w:t>
      </w:r>
    </w:p>
    <w:p w14:paraId="56FB97D8" w14:textId="77777777" w:rsidR="00E954A2" w:rsidRPr="00E954A2" w:rsidRDefault="00E954A2" w:rsidP="00E954A2">
      <w:pPr>
        <w:pStyle w:val="ListParagraph"/>
        <w:spacing w:after="0"/>
        <w:ind w:left="360"/>
        <w:rPr>
          <w:rFonts w:ascii="Franklin Gothic Book" w:hAnsi="Franklin Gothic Book" w:cs="Times New Roman"/>
          <w:bCs/>
          <w:sz w:val="12"/>
          <w:szCs w:val="12"/>
        </w:rPr>
      </w:pPr>
    </w:p>
    <w:p w14:paraId="51CF6BE4" w14:textId="01F60A73" w:rsidR="000D44FF" w:rsidRDefault="00253945" w:rsidP="000B0E55">
      <w:pPr>
        <w:pStyle w:val="ListParagraph"/>
        <w:numPr>
          <w:ilvl w:val="0"/>
          <w:numId w:val="24"/>
        </w:numPr>
        <w:spacing w:after="0"/>
        <w:ind w:left="360"/>
        <w:rPr>
          <w:rFonts w:ascii="Franklin Gothic Book" w:hAnsi="Franklin Gothic Book" w:cs="Times New Roman"/>
          <w:bCs/>
        </w:rPr>
      </w:pPr>
      <w:r w:rsidRPr="002B6433">
        <w:rPr>
          <w:rFonts w:ascii="Franklin Gothic Book" w:hAnsi="Franklin Gothic Book" w:cs="Times New Roman"/>
          <w:bCs/>
        </w:rPr>
        <w:t>Using a blue emergency warning light does not extend privileges beyond that of any other motorist. All rules and regulations governed under Title 39-Motor Vehicles and Traffic Regulations shall be followed. This includes, but is not limited to, speeding, stopping at stop signs and red lights, using proper lanes of travel, and yielding when required. I may not pass a stopped school bus.</w:t>
      </w:r>
    </w:p>
    <w:p w14:paraId="684A134A" w14:textId="77777777" w:rsidR="00E954A2" w:rsidRPr="00E954A2" w:rsidRDefault="00E954A2" w:rsidP="00E954A2">
      <w:pPr>
        <w:pStyle w:val="ListParagraph"/>
        <w:spacing w:after="0"/>
        <w:ind w:left="360"/>
        <w:rPr>
          <w:rFonts w:ascii="Franklin Gothic Book" w:hAnsi="Franklin Gothic Book" w:cs="Times New Roman"/>
          <w:bCs/>
          <w:sz w:val="12"/>
          <w:szCs w:val="12"/>
        </w:rPr>
      </w:pPr>
    </w:p>
    <w:p w14:paraId="7551E299" w14:textId="0CFD30E9" w:rsidR="000D44FF" w:rsidRDefault="00253945" w:rsidP="000B0E55">
      <w:pPr>
        <w:pStyle w:val="ListParagraph"/>
        <w:numPr>
          <w:ilvl w:val="0"/>
          <w:numId w:val="24"/>
        </w:numPr>
        <w:spacing w:after="0"/>
        <w:ind w:left="360"/>
        <w:rPr>
          <w:rFonts w:ascii="Franklin Gothic Book" w:hAnsi="Franklin Gothic Book" w:cs="Times New Roman"/>
          <w:bCs/>
        </w:rPr>
      </w:pPr>
      <w:r w:rsidRPr="002B6433">
        <w:rPr>
          <w:rFonts w:ascii="Franklin Gothic Book" w:hAnsi="Franklin Gothic Book" w:cs="Times New Roman"/>
          <w:bCs/>
        </w:rPr>
        <w:t xml:space="preserve">I will not use a blue </w:t>
      </w:r>
      <w:proofErr w:type="gramStart"/>
      <w:r w:rsidRPr="002B6433">
        <w:rPr>
          <w:rFonts w:ascii="Franklin Gothic Book" w:hAnsi="Franklin Gothic Book" w:cs="Times New Roman"/>
          <w:bCs/>
        </w:rPr>
        <w:t>emergency warning</w:t>
      </w:r>
      <w:proofErr w:type="gramEnd"/>
      <w:r w:rsidRPr="002B6433">
        <w:rPr>
          <w:rFonts w:ascii="Franklin Gothic Book" w:hAnsi="Franklin Gothic Book" w:cs="Times New Roman"/>
          <w:bCs/>
        </w:rPr>
        <w:t xml:space="preserve"> light when non-department members, including spouses, children, and friends, are in the vehicle.</w:t>
      </w:r>
    </w:p>
    <w:p w14:paraId="4749DE71" w14:textId="77777777" w:rsidR="000E5350" w:rsidRPr="000E5350" w:rsidRDefault="000E5350" w:rsidP="000E5350">
      <w:pPr>
        <w:pStyle w:val="ListParagraph"/>
        <w:spacing w:after="0"/>
        <w:ind w:left="360"/>
        <w:rPr>
          <w:rFonts w:ascii="Franklin Gothic Book" w:hAnsi="Franklin Gothic Book" w:cs="Times New Roman"/>
          <w:bCs/>
          <w:sz w:val="12"/>
          <w:szCs w:val="12"/>
        </w:rPr>
      </w:pPr>
    </w:p>
    <w:p w14:paraId="458D724C" w14:textId="691AE180" w:rsidR="000D44FF" w:rsidRDefault="00253945" w:rsidP="000B0E55">
      <w:pPr>
        <w:pStyle w:val="ListParagraph"/>
        <w:numPr>
          <w:ilvl w:val="0"/>
          <w:numId w:val="24"/>
        </w:numPr>
        <w:spacing w:after="0"/>
        <w:ind w:left="360"/>
        <w:rPr>
          <w:rFonts w:ascii="Franklin Gothic Book" w:hAnsi="Franklin Gothic Book" w:cs="Times New Roman"/>
          <w:bCs/>
        </w:rPr>
      </w:pPr>
      <w:r w:rsidRPr="002B6433">
        <w:rPr>
          <w:rFonts w:ascii="Franklin Gothic Book" w:hAnsi="Franklin Gothic Book" w:cs="Times New Roman"/>
          <w:bCs/>
        </w:rPr>
        <w:t xml:space="preserve">A blue emergency warning light requests other motorists to grant me right-of-way. If a motorist does not, or cannot, yield the right-of-way, I will follow at a safe distance. </w:t>
      </w:r>
    </w:p>
    <w:p w14:paraId="027F4A8F" w14:textId="77777777" w:rsidR="000E5350" w:rsidRPr="000E5350" w:rsidRDefault="000E5350" w:rsidP="000E5350">
      <w:pPr>
        <w:pStyle w:val="ListParagraph"/>
        <w:spacing w:after="0"/>
        <w:ind w:left="360"/>
        <w:rPr>
          <w:rFonts w:ascii="Franklin Gothic Book" w:hAnsi="Franklin Gothic Book" w:cs="Times New Roman"/>
          <w:bCs/>
          <w:sz w:val="12"/>
          <w:szCs w:val="12"/>
        </w:rPr>
      </w:pPr>
    </w:p>
    <w:p w14:paraId="47272EFB" w14:textId="77E760F3" w:rsidR="00CD1450" w:rsidRDefault="00253945" w:rsidP="000B0E55">
      <w:pPr>
        <w:pStyle w:val="ListParagraph"/>
        <w:numPr>
          <w:ilvl w:val="0"/>
          <w:numId w:val="24"/>
        </w:numPr>
        <w:spacing w:after="0"/>
        <w:ind w:left="360"/>
        <w:rPr>
          <w:rFonts w:ascii="Franklin Gothic Book" w:hAnsi="Franklin Gothic Book" w:cs="Times New Roman"/>
          <w:bCs/>
        </w:rPr>
      </w:pPr>
      <w:r w:rsidRPr="002B6433">
        <w:rPr>
          <w:rFonts w:ascii="Franklin Gothic Book" w:hAnsi="Franklin Gothic Book" w:cs="Times New Roman"/>
          <w:bCs/>
        </w:rPr>
        <w:t xml:space="preserve">A blue emergency warning light still requires me to operate my vehicle with ‘due regard.’ Due regard is defined as “appropriate carefulness, which is the degree of care that a prudent person would exercise.” </w:t>
      </w:r>
    </w:p>
    <w:p w14:paraId="2CCE4058" w14:textId="77777777" w:rsidR="000E5350" w:rsidRPr="000E5350" w:rsidRDefault="000E5350" w:rsidP="000E5350">
      <w:pPr>
        <w:pStyle w:val="ListParagraph"/>
        <w:spacing w:after="0"/>
        <w:ind w:left="360"/>
        <w:rPr>
          <w:rFonts w:ascii="Franklin Gothic Book" w:hAnsi="Franklin Gothic Book" w:cs="Times New Roman"/>
          <w:bCs/>
          <w:sz w:val="12"/>
          <w:szCs w:val="12"/>
        </w:rPr>
      </w:pPr>
    </w:p>
    <w:p w14:paraId="0D119924" w14:textId="685C0239" w:rsidR="00CD1450" w:rsidRDefault="0002555B" w:rsidP="000B0E55">
      <w:pPr>
        <w:pStyle w:val="ListParagraph"/>
        <w:numPr>
          <w:ilvl w:val="0"/>
          <w:numId w:val="24"/>
        </w:numPr>
        <w:spacing w:after="0"/>
        <w:ind w:left="360"/>
        <w:rPr>
          <w:rFonts w:ascii="Franklin Gothic Book" w:hAnsi="Franklin Gothic Book" w:cs="Times New Roman"/>
          <w:bCs/>
        </w:rPr>
      </w:pPr>
      <w:r w:rsidRPr="00CD1450">
        <w:rPr>
          <w:rFonts w:ascii="Franklin Gothic Book" w:hAnsi="Franklin Gothic Book" w:cs="Times New Roman"/>
          <w:bCs/>
        </w:rPr>
        <w:t xml:space="preserve">I accept responsibility for my actions and behaviors when using a blue emergency warning light and accept liability and legalities for my actions. </w:t>
      </w:r>
    </w:p>
    <w:p w14:paraId="002AE9C9" w14:textId="77777777" w:rsidR="000E5350" w:rsidRPr="000E5350" w:rsidRDefault="000E5350" w:rsidP="000E5350">
      <w:pPr>
        <w:pStyle w:val="ListParagraph"/>
        <w:spacing w:after="0"/>
        <w:ind w:left="360"/>
        <w:rPr>
          <w:rFonts w:ascii="Franklin Gothic Book" w:hAnsi="Franklin Gothic Book" w:cs="Times New Roman"/>
          <w:bCs/>
          <w:sz w:val="12"/>
          <w:szCs w:val="12"/>
        </w:rPr>
      </w:pPr>
    </w:p>
    <w:p w14:paraId="762B8954" w14:textId="119DE777" w:rsidR="006D1C57" w:rsidRDefault="0002555B" w:rsidP="000B0E55">
      <w:pPr>
        <w:pStyle w:val="ListParagraph"/>
        <w:numPr>
          <w:ilvl w:val="0"/>
          <w:numId w:val="24"/>
        </w:numPr>
        <w:spacing w:after="0"/>
        <w:ind w:left="360"/>
        <w:rPr>
          <w:rFonts w:ascii="Franklin Gothic Book" w:hAnsi="Franklin Gothic Book" w:cs="Times New Roman"/>
          <w:bCs/>
        </w:rPr>
      </w:pPr>
      <w:r w:rsidRPr="00CD1450">
        <w:rPr>
          <w:rFonts w:ascii="Franklin Gothic Book" w:hAnsi="Franklin Gothic Book" w:cs="Times New Roman"/>
          <w:bCs/>
        </w:rPr>
        <w:t xml:space="preserve">If for any reason, I cease to be an active response member of the </w:t>
      </w:r>
      <w:r w:rsidR="00263CD0" w:rsidRPr="00263CD0">
        <w:rPr>
          <w:rFonts w:ascii="Franklin Gothic Book" w:hAnsi="Franklin Gothic Book" w:cs="Times New Roman"/>
          <w:bCs/>
          <w:color w:val="FF0000"/>
        </w:rPr>
        <w:t>insert agency name</w:t>
      </w:r>
      <w:r w:rsidRPr="00CD1450">
        <w:rPr>
          <w:rFonts w:ascii="Franklin Gothic Book" w:hAnsi="Franklin Gothic Book" w:cs="Times New Roman"/>
          <w:bCs/>
        </w:rPr>
        <w:t>, I will return my blue light permit to the N.J. Motor Vehicle Commission within 10 days</w:t>
      </w:r>
      <w:r w:rsidR="00076FE9">
        <w:rPr>
          <w:rFonts w:ascii="Franklin Gothic Book" w:hAnsi="Franklin Gothic Book" w:cs="Times New Roman"/>
          <w:bCs/>
        </w:rPr>
        <w:t>,</w:t>
      </w:r>
      <w:r w:rsidRPr="00CD1450">
        <w:rPr>
          <w:rFonts w:ascii="Franklin Gothic Book" w:hAnsi="Franklin Gothic Book" w:cs="Times New Roman"/>
          <w:bCs/>
        </w:rPr>
        <w:t xml:space="preserve"> as required by law. </w:t>
      </w:r>
    </w:p>
    <w:p w14:paraId="7C480C88" w14:textId="77777777" w:rsidR="000E5350" w:rsidRDefault="000E5350" w:rsidP="006D1C57">
      <w:pPr>
        <w:rPr>
          <w:rFonts w:ascii="Franklin Gothic Book" w:hAnsi="Franklin Gothic Book" w:cs="Times New Roman"/>
          <w:bCs/>
        </w:rPr>
      </w:pPr>
    </w:p>
    <w:p w14:paraId="554320E8" w14:textId="09577C4B" w:rsidR="006238CD" w:rsidRDefault="0002555B" w:rsidP="006D1C57">
      <w:pPr>
        <w:rPr>
          <w:rFonts w:ascii="Franklin Gothic Book" w:hAnsi="Franklin Gothic Book" w:cs="Times New Roman"/>
          <w:bCs/>
        </w:rPr>
      </w:pPr>
      <w:r w:rsidRPr="006D1C57">
        <w:rPr>
          <w:rFonts w:ascii="Franklin Gothic Book" w:hAnsi="Franklin Gothic Book" w:cs="Times New Roman"/>
          <w:bCs/>
        </w:rPr>
        <w:t>Please initial: ______ I have been given an opportunity to review the relevant sections of Title 39 and the Division of Fire Safety Booklet</w:t>
      </w:r>
      <w:r w:rsidR="006D1C57">
        <w:rPr>
          <w:rFonts w:ascii="Franklin Gothic Book" w:hAnsi="Franklin Gothic Book" w:cs="Times New Roman"/>
          <w:bCs/>
        </w:rPr>
        <w:t>, and</w:t>
      </w:r>
      <w:r w:rsidRPr="006D1C57">
        <w:rPr>
          <w:rFonts w:ascii="Franklin Gothic Book" w:hAnsi="Franklin Gothic Book" w:cs="Times New Roman"/>
          <w:bCs/>
        </w:rPr>
        <w:t xml:space="preserve"> been given a chance to ask questions or for clarifications from a senior officer of the </w:t>
      </w:r>
      <w:r w:rsidR="006238CD">
        <w:rPr>
          <w:rFonts w:ascii="Franklin Gothic Book" w:hAnsi="Franklin Gothic Book" w:cs="Times New Roman"/>
          <w:bCs/>
        </w:rPr>
        <w:t>insert agency name</w:t>
      </w:r>
      <w:r w:rsidRPr="006D1C57">
        <w:rPr>
          <w:rFonts w:ascii="Franklin Gothic Book" w:hAnsi="Franklin Gothic Book" w:cs="Times New Roman"/>
          <w:bCs/>
        </w:rPr>
        <w:t xml:space="preserve"> </w:t>
      </w:r>
    </w:p>
    <w:p w14:paraId="523A26DB" w14:textId="77777777" w:rsidR="00F84131" w:rsidRDefault="00F84131" w:rsidP="006D1C57">
      <w:pPr>
        <w:rPr>
          <w:rFonts w:ascii="Franklin Gothic Book" w:hAnsi="Franklin Gothic Book" w:cs="Times New Roman"/>
          <w:bCs/>
        </w:rPr>
      </w:pPr>
    </w:p>
    <w:p w14:paraId="2126614B" w14:textId="1B98DBEF" w:rsidR="000E5350" w:rsidRDefault="0002555B" w:rsidP="006D1C57">
      <w:pPr>
        <w:rPr>
          <w:rFonts w:ascii="Franklin Gothic Book" w:hAnsi="Franklin Gothic Book" w:cs="Times New Roman"/>
          <w:bCs/>
        </w:rPr>
      </w:pPr>
      <w:r w:rsidRPr="006D1C57">
        <w:rPr>
          <w:rFonts w:ascii="Franklin Gothic Book" w:hAnsi="Franklin Gothic Book" w:cs="Times New Roman"/>
          <w:bCs/>
        </w:rPr>
        <w:t xml:space="preserve">Signature of Member _________________________________________________ Date ___________ </w:t>
      </w:r>
    </w:p>
    <w:p w14:paraId="0288BB90" w14:textId="77777777" w:rsidR="00F84131" w:rsidRDefault="00F84131" w:rsidP="006D1C57">
      <w:pPr>
        <w:rPr>
          <w:rFonts w:ascii="Franklin Gothic Book" w:hAnsi="Franklin Gothic Book" w:cs="Times New Roman"/>
          <w:bCs/>
        </w:rPr>
      </w:pPr>
    </w:p>
    <w:p w14:paraId="01A1146A" w14:textId="77777777" w:rsidR="00F84131" w:rsidRDefault="0002555B" w:rsidP="006D1C57">
      <w:pPr>
        <w:rPr>
          <w:rFonts w:ascii="Franklin Gothic Book" w:hAnsi="Franklin Gothic Book" w:cs="Times New Roman"/>
          <w:bCs/>
        </w:rPr>
      </w:pPr>
      <w:r w:rsidRPr="006D1C57">
        <w:rPr>
          <w:rFonts w:ascii="Franklin Gothic Book" w:hAnsi="Franklin Gothic Book" w:cs="Times New Roman"/>
          <w:bCs/>
        </w:rPr>
        <w:t xml:space="preserve">Signature of Officer ___________________________________________________ Date ___________ </w:t>
      </w:r>
    </w:p>
    <w:p w14:paraId="513083E1" w14:textId="53DAB980" w:rsidR="002E2372" w:rsidRDefault="0002555B" w:rsidP="006D1C57">
      <w:pPr>
        <w:rPr>
          <w:rFonts w:ascii="Franklin Gothic Book" w:hAnsi="Franklin Gothic Book" w:cs="Times New Roman"/>
          <w:bCs/>
        </w:rPr>
      </w:pPr>
      <w:r w:rsidRPr="006D1C57">
        <w:rPr>
          <w:rFonts w:ascii="Franklin Gothic Book" w:hAnsi="Franklin Gothic Book" w:cs="Times New Roman"/>
          <w:bCs/>
        </w:rPr>
        <w:t xml:space="preserve">Name &amp; Rank of Officer _______________________________________________ </w:t>
      </w:r>
    </w:p>
    <w:p w14:paraId="67F480CC" w14:textId="29FDFEFB" w:rsidR="006236FC" w:rsidRDefault="006236FC">
      <w:pPr>
        <w:rPr>
          <w:rFonts w:ascii="Franklin Gothic Book" w:hAnsi="Franklin Gothic Book" w:cs="Times New Roman"/>
          <w:bCs/>
        </w:rPr>
      </w:pPr>
      <w:r>
        <w:rPr>
          <w:rFonts w:ascii="Franklin Gothic Book" w:hAnsi="Franklin Gothic Book" w:cs="Times New Roman"/>
          <w:bCs/>
        </w:rPr>
        <w:br w:type="page"/>
      </w:r>
    </w:p>
    <w:p w14:paraId="7C8EE672" w14:textId="77777777" w:rsidR="00C46383" w:rsidRPr="00C46383" w:rsidRDefault="00F90B3E" w:rsidP="00C46383">
      <w:pPr>
        <w:spacing w:after="0"/>
        <w:jc w:val="center"/>
        <w:rPr>
          <w:rFonts w:ascii="Franklin Gothic Book" w:hAnsi="Franklin Gothic Book" w:cs="Times New Roman"/>
          <w:b/>
        </w:rPr>
      </w:pPr>
      <w:r w:rsidRPr="00C46383">
        <w:rPr>
          <w:rFonts w:ascii="Franklin Gothic Book" w:hAnsi="Franklin Gothic Book" w:cs="Times New Roman"/>
          <w:b/>
        </w:rPr>
        <w:lastRenderedPageBreak/>
        <w:t>NJ Motor Vehicle Commission</w:t>
      </w:r>
      <w:r w:rsidR="00C46383" w:rsidRPr="00C46383">
        <w:rPr>
          <w:rFonts w:ascii="Franklin Gothic Book" w:hAnsi="Franklin Gothic Book" w:cs="Times New Roman"/>
          <w:b/>
        </w:rPr>
        <w:t xml:space="preserve"> Business Licensing Services Bureau</w:t>
      </w:r>
    </w:p>
    <w:p w14:paraId="54419E59" w14:textId="7174D94F" w:rsidR="00C46383" w:rsidRPr="00C46383" w:rsidRDefault="006236FC" w:rsidP="00C46383">
      <w:pPr>
        <w:jc w:val="center"/>
        <w:rPr>
          <w:rFonts w:ascii="Franklin Gothic Book" w:hAnsi="Franklin Gothic Book" w:cs="Times New Roman"/>
          <w:b/>
        </w:rPr>
      </w:pPr>
      <w:r w:rsidRPr="00C46383">
        <w:rPr>
          <w:rFonts w:ascii="Franklin Gothic Book" w:hAnsi="Franklin Gothic Book" w:cs="Times New Roman"/>
          <w:b/>
        </w:rPr>
        <w:t>INFORMATION PERTAINING TO EMERGENCY BLUE WARNING LIGHTS</w:t>
      </w:r>
    </w:p>
    <w:p w14:paraId="3EE8999A" w14:textId="77777777" w:rsidR="00640ED1" w:rsidRDefault="006236FC" w:rsidP="006D1C57">
      <w:pPr>
        <w:rPr>
          <w:rFonts w:ascii="Franklin Gothic Book" w:hAnsi="Franklin Gothic Book" w:cs="Times New Roman"/>
          <w:bCs/>
        </w:rPr>
      </w:pPr>
      <w:r w:rsidRPr="006236FC">
        <w:rPr>
          <w:rFonts w:ascii="Franklin Gothic Book" w:hAnsi="Franklin Gothic Book" w:cs="Times New Roman"/>
          <w:bCs/>
        </w:rPr>
        <w:t xml:space="preserve">ELIGIBILITY: An applicant for a permit authorizing the use of emergency blue warning lights pursuant to N.J.A.C. 13:24 et seq., may be considered eligible only if the applicant is an active member in good standing of a volunteer fire company, first aid or rescue squad, or a county or municipal Office of Emergency Management volunteer whose official duties include responding to a fire or emergency call. </w:t>
      </w:r>
    </w:p>
    <w:p w14:paraId="118AE43A" w14:textId="77777777" w:rsidR="00640ED1" w:rsidRDefault="006236FC" w:rsidP="006D1C57">
      <w:pPr>
        <w:rPr>
          <w:rFonts w:ascii="Franklin Gothic Book" w:hAnsi="Franklin Gothic Book" w:cs="Times New Roman"/>
          <w:bCs/>
        </w:rPr>
      </w:pPr>
      <w:r w:rsidRPr="006236FC">
        <w:rPr>
          <w:rFonts w:ascii="Franklin Gothic Book" w:hAnsi="Franklin Gothic Book" w:cs="Times New Roman"/>
          <w:bCs/>
        </w:rPr>
        <w:t xml:space="preserve">POSSESSION AND EXHIBITION OF PERMIT: The permit must </w:t>
      </w:r>
      <w:proofErr w:type="gramStart"/>
      <w:r w:rsidRPr="006236FC">
        <w:rPr>
          <w:rFonts w:ascii="Franklin Gothic Book" w:hAnsi="Franklin Gothic Book" w:cs="Times New Roman"/>
          <w:bCs/>
        </w:rPr>
        <w:t>be in the possession of the operator at all times</w:t>
      </w:r>
      <w:proofErr w:type="gramEnd"/>
      <w:r w:rsidRPr="006236FC">
        <w:rPr>
          <w:rFonts w:ascii="Franklin Gothic Book" w:hAnsi="Franklin Gothic Book" w:cs="Times New Roman"/>
          <w:bCs/>
        </w:rPr>
        <w:t xml:space="preserve"> when the blue light(s) are operated on the vehicle and must be exhibited upon the request of any law enforcement official. </w:t>
      </w:r>
    </w:p>
    <w:p w14:paraId="0EAC7BAB" w14:textId="77777777" w:rsidR="00640ED1" w:rsidRDefault="006236FC" w:rsidP="006D1C57">
      <w:pPr>
        <w:rPr>
          <w:rFonts w:ascii="Franklin Gothic Book" w:hAnsi="Franklin Gothic Book" w:cs="Times New Roman"/>
          <w:bCs/>
        </w:rPr>
      </w:pPr>
      <w:r w:rsidRPr="006236FC">
        <w:rPr>
          <w:rFonts w:ascii="Franklin Gothic Book" w:hAnsi="Franklin Gothic Book" w:cs="Times New Roman"/>
          <w:bCs/>
        </w:rPr>
        <w:t xml:space="preserve">PERMIT VALIDITY, CANCELLATION, REVOCATION: Permits are valid for four (4) years from the date of issuance and are non-transferable. When a person to whom a permit is issued ceases to be an active member in good standing of a volunteer fire company, volunteer first aid or rescue squad, or a volunteer Office of Emergency Management, the permit must be surrendered. Permits must be surrendered to the Motor Vehicle Commission within ten (10) days of the date of cancellation or revocation. </w:t>
      </w:r>
    </w:p>
    <w:p w14:paraId="42715A14" w14:textId="77777777" w:rsidR="006E75D1" w:rsidRDefault="006236FC" w:rsidP="006D1C57">
      <w:pPr>
        <w:rPr>
          <w:rFonts w:ascii="Franklin Gothic Book" w:hAnsi="Franklin Gothic Book" w:cs="Times New Roman"/>
          <w:bCs/>
        </w:rPr>
      </w:pPr>
      <w:r w:rsidRPr="006236FC">
        <w:rPr>
          <w:rFonts w:ascii="Franklin Gothic Book" w:hAnsi="Franklin Gothic Book" w:cs="Times New Roman"/>
          <w:bCs/>
        </w:rPr>
        <w:t>MOUNTING OF LIGHTS: Emergency warning lights shall be removable or permanently attached of the flashing or revolving type, equipped with a blue lens and controlled by a switch installed inside the vehicle, or shall be blue of the light bar type. No more than two emergency warning lights shall be installed on a vehicle. If one light is used it shall be installed in the center of the roof of the vehicle, or on the front of the vehicle so that the top of the emergency warning light is no higher than the top of the</w:t>
      </w:r>
      <w:r w:rsidR="00F90B3E">
        <w:rPr>
          <w:rFonts w:ascii="Franklin Gothic Book" w:hAnsi="Franklin Gothic Book" w:cs="Times New Roman"/>
          <w:bCs/>
        </w:rPr>
        <w:t xml:space="preserve"> </w:t>
      </w:r>
      <w:proofErr w:type="gramStart"/>
      <w:r w:rsidR="006E75D1" w:rsidRPr="006E75D1">
        <w:rPr>
          <w:rFonts w:ascii="Franklin Gothic Book" w:hAnsi="Franklin Gothic Book" w:cs="Times New Roman"/>
          <w:bCs/>
        </w:rPr>
        <w:t>vehicles</w:t>
      </w:r>
      <w:proofErr w:type="gramEnd"/>
      <w:r w:rsidR="006E75D1" w:rsidRPr="006E75D1">
        <w:rPr>
          <w:rFonts w:ascii="Franklin Gothic Book" w:hAnsi="Franklin Gothic Book" w:cs="Times New Roman"/>
          <w:bCs/>
        </w:rPr>
        <w:t xml:space="preserve"> headlights, or in the center of the dashboard. It may be a low-profile light bar of the strobe, halogen, or incandescent type, or a combination thereof. If two lights are </w:t>
      </w:r>
      <w:proofErr w:type="gramStart"/>
      <w:r w:rsidR="006E75D1" w:rsidRPr="006E75D1">
        <w:rPr>
          <w:rFonts w:ascii="Franklin Gothic Book" w:hAnsi="Franklin Gothic Book" w:cs="Times New Roman"/>
          <w:bCs/>
        </w:rPr>
        <w:t>used</w:t>
      </w:r>
      <w:proofErr w:type="gramEnd"/>
      <w:r w:rsidR="006E75D1" w:rsidRPr="006E75D1">
        <w:rPr>
          <w:rFonts w:ascii="Franklin Gothic Book" w:hAnsi="Franklin Gothic Book" w:cs="Times New Roman"/>
          <w:bCs/>
        </w:rPr>
        <w:t xml:space="preserve"> they may be placed on the windshield columns on each side of the vehicle where spotlights are normally mounted, or on either side of the roof at the front of the vehicle directly </w:t>
      </w:r>
      <w:proofErr w:type="gramStart"/>
      <w:r w:rsidR="006E75D1" w:rsidRPr="006E75D1">
        <w:rPr>
          <w:rFonts w:ascii="Franklin Gothic Book" w:hAnsi="Franklin Gothic Book" w:cs="Times New Roman"/>
          <w:bCs/>
        </w:rPr>
        <w:t>back of the top</w:t>
      </w:r>
      <w:proofErr w:type="gramEnd"/>
      <w:r w:rsidR="006E75D1" w:rsidRPr="006E75D1">
        <w:rPr>
          <w:rFonts w:ascii="Franklin Gothic Book" w:hAnsi="Franklin Gothic Book" w:cs="Times New Roman"/>
          <w:bCs/>
        </w:rPr>
        <w:t xml:space="preserve"> of the windshield. Under no circumstances may one light be placed on the roof and one on the windshield column in the spotlight position. Light elements shall be shielded from direct sight of view of the driver. </w:t>
      </w:r>
    </w:p>
    <w:p w14:paraId="4C014AE4" w14:textId="77777777" w:rsidR="006E75D1" w:rsidRDefault="006E75D1" w:rsidP="006D1C57">
      <w:pPr>
        <w:rPr>
          <w:rFonts w:ascii="Franklin Gothic Book" w:hAnsi="Franklin Gothic Book" w:cs="Times New Roman"/>
          <w:bCs/>
        </w:rPr>
      </w:pPr>
      <w:r w:rsidRPr="006E75D1">
        <w:rPr>
          <w:rFonts w:ascii="Franklin Gothic Book" w:hAnsi="Franklin Gothic Book" w:cs="Times New Roman"/>
          <w:bCs/>
        </w:rPr>
        <w:t xml:space="preserve">ALTERNATING FLASHING OR STROBE HEADLIGHTS ARE PROHIBITED AND SHALL NOT BE INCORPORATED INTO THE HOUSING OF ANY LIGHTING. </w:t>
      </w:r>
    </w:p>
    <w:p w14:paraId="4EA5A6B4" w14:textId="77777777" w:rsidR="006E75D1" w:rsidRDefault="006E75D1" w:rsidP="006D1C57">
      <w:pPr>
        <w:rPr>
          <w:rFonts w:ascii="Franklin Gothic Book" w:hAnsi="Franklin Gothic Book" w:cs="Times New Roman"/>
          <w:bCs/>
        </w:rPr>
      </w:pPr>
      <w:r w:rsidRPr="006E75D1">
        <w:rPr>
          <w:rFonts w:ascii="Franklin Gothic Book" w:hAnsi="Franklin Gothic Book" w:cs="Times New Roman"/>
          <w:bCs/>
        </w:rPr>
        <w:t xml:space="preserve">USE: The emergency blue warning lights may be used only when the vehicle is being operated in response to an emergency. Any other use of the light is prohibited. </w:t>
      </w:r>
    </w:p>
    <w:p w14:paraId="102BBA1B" w14:textId="68A2F533" w:rsidR="006236FC" w:rsidRDefault="006E75D1" w:rsidP="006D1C57">
      <w:pPr>
        <w:rPr>
          <w:rFonts w:ascii="Franklin Gothic Book" w:hAnsi="Franklin Gothic Book" w:cs="Times New Roman"/>
          <w:bCs/>
        </w:rPr>
      </w:pPr>
      <w:r w:rsidRPr="006E75D1">
        <w:rPr>
          <w:rFonts w:ascii="Franklin Gothic Book" w:hAnsi="Franklin Gothic Book" w:cs="Times New Roman"/>
          <w:bCs/>
        </w:rPr>
        <w:t>Questions related to the application for an emergency blue warning light may be directed to the Business Licensing Services Bureau at (609) 292-6500 ext. 5014.</w:t>
      </w:r>
    </w:p>
    <w:p w14:paraId="7A5C424D" w14:textId="77777777" w:rsidR="00E848D8" w:rsidRDefault="00E848D8" w:rsidP="006D1C57">
      <w:pPr>
        <w:rPr>
          <w:rFonts w:ascii="Franklin Gothic Book" w:hAnsi="Franklin Gothic Book" w:cs="Times New Roman"/>
          <w:bCs/>
        </w:rPr>
      </w:pPr>
    </w:p>
    <w:p w14:paraId="036D1211" w14:textId="40459969" w:rsidR="00E848D8" w:rsidRPr="006D1C57" w:rsidRDefault="00E848D8" w:rsidP="006D1C57">
      <w:pPr>
        <w:rPr>
          <w:rFonts w:ascii="Franklin Gothic Book" w:hAnsi="Franklin Gothic Book" w:cs="Times New Roman"/>
          <w:bCs/>
        </w:rPr>
      </w:pPr>
      <w:r>
        <w:rPr>
          <w:rFonts w:ascii="Franklin Gothic Book" w:hAnsi="Franklin Gothic Book" w:cs="Times New Roman"/>
          <w:bCs/>
        </w:rPr>
        <w:t xml:space="preserve">The NJ MVC </w:t>
      </w:r>
      <w:proofErr w:type="spellStart"/>
      <w:r>
        <w:rPr>
          <w:rFonts w:ascii="Franklin Gothic Book" w:hAnsi="Franklin Gothic Book" w:cs="Times New Roman"/>
          <w:bCs/>
        </w:rPr>
        <w:t>Aplications</w:t>
      </w:r>
      <w:proofErr w:type="spellEnd"/>
      <w:r>
        <w:rPr>
          <w:rFonts w:ascii="Franklin Gothic Book" w:hAnsi="Franklin Gothic Book" w:cs="Times New Roman"/>
          <w:bCs/>
        </w:rPr>
        <w:t xml:space="preserve"> </w:t>
      </w:r>
      <w:proofErr w:type="spellStart"/>
      <w:r>
        <w:rPr>
          <w:rFonts w:ascii="Franklin Gothic Book" w:hAnsi="Franklin Gothic Book" w:cs="Times New Roman"/>
          <w:bCs/>
        </w:rPr>
        <w:t>fro</w:t>
      </w:r>
      <w:proofErr w:type="spellEnd"/>
      <w:r>
        <w:rPr>
          <w:rFonts w:ascii="Franklin Gothic Book" w:hAnsi="Franklin Gothic Book" w:cs="Times New Roman"/>
          <w:bCs/>
        </w:rPr>
        <w:t xml:space="preserve"> Municipal Emergency Blue Warning Li</w:t>
      </w:r>
      <w:r w:rsidR="0072066D">
        <w:rPr>
          <w:rFonts w:ascii="Franklin Gothic Book" w:hAnsi="Franklin Gothic Book" w:cs="Times New Roman"/>
          <w:bCs/>
        </w:rPr>
        <w:t xml:space="preserve">ghts, Volunteer Office of Emergency Management is available </w:t>
      </w:r>
      <w:r w:rsidR="00263CD0">
        <w:rPr>
          <w:rFonts w:ascii="Franklin Gothic Book" w:hAnsi="Franklin Gothic Book" w:cs="Times New Roman"/>
          <w:bCs/>
        </w:rPr>
        <w:t xml:space="preserve">at </w:t>
      </w:r>
      <w:hyperlink r:id="rId12" w:history="1">
        <w:r w:rsidR="00263CD0" w:rsidRPr="0089181E">
          <w:rPr>
            <w:rStyle w:val="Hyperlink"/>
            <w:rFonts w:ascii="Franklin Gothic Book" w:hAnsi="Franklin Gothic Book" w:cs="Times New Roman"/>
            <w:bCs/>
          </w:rPr>
          <w:t>https://www.nj.gov/mvc/pdf/about/BLC-54.pdf</w:t>
        </w:r>
      </w:hyperlink>
      <w:r w:rsidR="00263CD0">
        <w:rPr>
          <w:rFonts w:ascii="Franklin Gothic Book" w:hAnsi="Franklin Gothic Book" w:cs="Times New Roman"/>
          <w:bCs/>
        </w:rPr>
        <w:t xml:space="preserve"> </w:t>
      </w:r>
    </w:p>
    <w:sectPr w:rsidR="00E848D8" w:rsidRPr="006D1C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10CB7" w14:textId="77777777" w:rsidR="00B56F62" w:rsidRDefault="00B56F62" w:rsidP="00435A44">
      <w:pPr>
        <w:spacing w:after="0" w:line="240" w:lineRule="auto"/>
      </w:pPr>
      <w:r>
        <w:separator/>
      </w:r>
    </w:p>
  </w:endnote>
  <w:endnote w:type="continuationSeparator" w:id="0">
    <w:p w14:paraId="4C01F78F" w14:textId="77777777" w:rsidR="00B56F62" w:rsidRDefault="00B56F62" w:rsidP="00435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2094F" w14:textId="77777777" w:rsidR="00B56F62" w:rsidRDefault="00B56F62" w:rsidP="00435A44">
      <w:pPr>
        <w:spacing w:after="0" w:line="240" w:lineRule="auto"/>
      </w:pPr>
      <w:r>
        <w:separator/>
      </w:r>
    </w:p>
  </w:footnote>
  <w:footnote w:type="continuationSeparator" w:id="0">
    <w:p w14:paraId="011BDBF8" w14:textId="77777777" w:rsidR="00B56F62" w:rsidRDefault="00B56F62" w:rsidP="00435A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0E9"/>
    <w:multiLevelType w:val="multilevel"/>
    <w:tmpl w:val="F98AD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556ED"/>
    <w:multiLevelType w:val="hybridMultilevel"/>
    <w:tmpl w:val="19A8B0D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5B499A"/>
    <w:multiLevelType w:val="hybridMultilevel"/>
    <w:tmpl w:val="997E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386264"/>
    <w:multiLevelType w:val="multilevel"/>
    <w:tmpl w:val="CEF88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235AAE"/>
    <w:multiLevelType w:val="hybridMultilevel"/>
    <w:tmpl w:val="27762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F87675"/>
    <w:multiLevelType w:val="multilevel"/>
    <w:tmpl w:val="9490D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2801D3"/>
    <w:multiLevelType w:val="multilevel"/>
    <w:tmpl w:val="5792F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13042D"/>
    <w:multiLevelType w:val="multilevel"/>
    <w:tmpl w:val="C968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1A226F"/>
    <w:multiLevelType w:val="multilevel"/>
    <w:tmpl w:val="50E2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5131D3"/>
    <w:multiLevelType w:val="multilevel"/>
    <w:tmpl w:val="65527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8326C4"/>
    <w:multiLevelType w:val="multilevel"/>
    <w:tmpl w:val="DB70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0957289">
    <w:abstractNumId w:val="2"/>
  </w:num>
  <w:num w:numId="2" w16cid:durableId="205871630">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3" w16cid:durableId="935135099">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4" w16cid:durableId="64920913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16cid:durableId="652567169">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6" w16cid:durableId="138231732">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7" w16cid:durableId="1674140868">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8" w16cid:durableId="836503304">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9" w16cid:durableId="545416344">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0" w16cid:durableId="811099154">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1" w16cid:durableId="278992907">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2" w16cid:durableId="1313213402">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3" w16cid:durableId="424232965">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4" w16cid:durableId="448817828">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5" w16cid:durableId="215626830">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6" w16cid:durableId="1635479204">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7" w16cid:durableId="1520584910">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8" w16cid:durableId="2142992050">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9" w16cid:durableId="49237510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0" w16cid:durableId="1711494527">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1" w16cid:durableId="153716255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2" w16cid:durableId="921836850">
    <w:abstractNumId w:val="6"/>
  </w:num>
  <w:num w:numId="23" w16cid:durableId="991714489">
    <w:abstractNumId w:val="1"/>
  </w:num>
  <w:num w:numId="24" w16cid:durableId="16754969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ztbA0MzExsDQ0NjFU0lEKTi0uzszPAykwMqkFAG/Ke5ktAAAA"/>
  </w:docVars>
  <w:rsids>
    <w:rsidRoot w:val="000E5E02"/>
    <w:rsid w:val="00001D89"/>
    <w:rsid w:val="00005D8A"/>
    <w:rsid w:val="00007341"/>
    <w:rsid w:val="000208E1"/>
    <w:rsid w:val="0002555B"/>
    <w:rsid w:val="00030DB2"/>
    <w:rsid w:val="000375F7"/>
    <w:rsid w:val="00046FD3"/>
    <w:rsid w:val="00052699"/>
    <w:rsid w:val="00052CE1"/>
    <w:rsid w:val="0006041C"/>
    <w:rsid w:val="0007355E"/>
    <w:rsid w:val="00076FE9"/>
    <w:rsid w:val="000B0E55"/>
    <w:rsid w:val="000C157F"/>
    <w:rsid w:val="000D44FF"/>
    <w:rsid w:val="000E5350"/>
    <w:rsid w:val="000E5E02"/>
    <w:rsid w:val="00105EDC"/>
    <w:rsid w:val="0011259D"/>
    <w:rsid w:val="001158D5"/>
    <w:rsid w:val="00156232"/>
    <w:rsid w:val="001779B8"/>
    <w:rsid w:val="00182FF2"/>
    <w:rsid w:val="00186788"/>
    <w:rsid w:val="001904ED"/>
    <w:rsid w:val="0019629E"/>
    <w:rsid w:val="001A44F9"/>
    <w:rsid w:val="001B25CF"/>
    <w:rsid w:val="001B29C4"/>
    <w:rsid w:val="001B4B66"/>
    <w:rsid w:val="001C74E8"/>
    <w:rsid w:val="001D43D7"/>
    <w:rsid w:val="002058EA"/>
    <w:rsid w:val="00253945"/>
    <w:rsid w:val="00263CD0"/>
    <w:rsid w:val="002641EC"/>
    <w:rsid w:val="0027137C"/>
    <w:rsid w:val="00287B4E"/>
    <w:rsid w:val="002900BE"/>
    <w:rsid w:val="00290B4B"/>
    <w:rsid w:val="002A3921"/>
    <w:rsid w:val="002B1FED"/>
    <w:rsid w:val="002B5588"/>
    <w:rsid w:val="002B6433"/>
    <w:rsid w:val="002C77D2"/>
    <w:rsid w:val="002D0E98"/>
    <w:rsid w:val="002D5508"/>
    <w:rsid w:val="002E2372"/>
    <w:rsid w:val="003026F5"/>
    <w:rsid w:val="0030666A"/>
    <w:rsid w:val="00321DE9"/>
    <w:rsid w:val="0032731B"/>
    <w:rsid w:val="0032763F"/>
    <w:rsid w:val="003464A3"/>
    <w:rsid w:val="00360BBE"/>
    <w:rsid w:val="00366CFD"/>
    <w:rsid w:val="003A17A1"/>
    <w:rsid w:val="003B33E6"/>
    <w:rsid w:val="003B5811"/>
    <w:rsid w:val="003C128B"/>
    <w:rsid w:val="0043129B"/>
    <w:rsid w:val="0043486A"/>
    <w:rsid w:val="00435A44"/>
    <w:rsid w:val="00446661"/>
    <w:rsid w:val="0045056D"/>
    <w:rsid w:val="0047250F"/>
    <w:rsid w:val="004747E5"/>
    <w:rsid w:val="00486003"/>
    <w:rsid w:val="00495CB8"/>
    <w:rsid w:val="004A5350"/>
    <w:rsid w:val="004C65CA"/>
    <w:rsid w:val="004F220E"/>
    <w:rsid w:val="00512CEE"/>
    <w:rsid w:val="0052791F"/>
    <w:rsid w:val="00543825"/>
    <w:rsid w:val="0055691A"/>
    <w:rsid w:val="00582990"/>
    <w:rsid w:val="005A5B44"/>
    <w:rsid w:val="005F6386"/>
    <w:rsid w:val="0060532F"/>
    <w:rsid w:val="00614B4E"/>
    <w:rsid w:val="006236FC"/>
    <w:rsid w:val="006238CD"/>
    <w:rsid w:val="00640ED1"/>
    <w:rsid w:val="00656982"/>
    <w:rsid w:val="006664DC"/>
    <w:rsid w:val="00687126"/>
    <w:rsid w:val="006941B9"/>
    <w:rsid w:val="0069452C"/>
    <w:rsid w:val="006A3906"/>
    <w:rsid w:val="006B4A50"/>
    <w:rsid w:val="006C7343"/>
    <w:rsid w:val="006D0C8C"/>
    <w:rsid w:val="006D1C57"/>
    <w:rsid w:val="006E69A5"/>
    <w:rsid w:val="006E75D1"/>
    <w:rsid w:val="0071118F"/>
    <w:rsid w:val="00713805"/>
    <w:rsid w:val="00717DF5"/>
    <w:rsid w:val="0072066D"/>
    <w:rsid w:val="00724A92"/>
    <w:rsid w:val="00741B14"/>
    <w:rsid w:val="00786D16"/>
    <w:rsid w:val="007937DE"/>
    <w:rsid w:val="007A00DD"/>
    <w:rsid w:val="007E705C"/>
    <w:rsid w:val="007F11AC"/>
    <w:rsid w:val="00817B2A"/>
    <w:rsid w:val="00866A02"/>
    <w:rsid w:val="008805D6"/>
    <w:rsid w:val="008925FF"/>
    <w:rsid w:val="008A48EE"/>
    <w:rsid w:val="008A49FB"/>
    <w:rsid w:val="008B052A"/>
    <w:rsid w:val="008F34A0"/>
    <w:rsid w:val="00900BDD"/>
    <w:rsid w:val="009355BC"/>
    <w:rsid w:val="00936F74"/>
    <w:rsid w:val="00950455"/>
    <w:rsid w:val="009768CA"/>
    <w:rsid w:val="0099719B"/>
    <w:rsid w:val="009B5535"/>
    <w:rsid w:val="009E2958"/>
    <w:rsid w:val="009E46DC"/>
    <w:rsid w:val="009F4A09"/>
    <w:rsid w:val="00A56CE2"/>
    <w:rsid w:val="00A81644"/>
    <w:rsid w:val="00A91D2A"/>
    <w:rsid w:val="00AB7471"/>
    <w:rsid w:val="00AC3AEE"/>
    <w:rsid w:val="00AD385A"/>
    <w:rsid w:val="00AF4877"/>
    <w:rsid w:val="00B0570C"/>
    <w:rsid w:val="00B16E23"/>
    <w:rsid w:val="00B320C4"/>
    <w:rsid w:val="00B40162"/>
    <w:rsid w:val="00B43199"/>
    <w:rsid w:val="00B434D5"/>
    <w:rsid w:val="00B56F62"/>
    <w:rsid w:val="00BA3B68"/>
    <w:rsid w:val="00BB14C2"/>
    <w:rsid w:val="00BC5C43"/>
    <w:rsid w:val="00BD38A1"/>
    <w:rsid w:val="00BF5886"/>
    <w:rsid w:val="00C27E0B"/>
    <w:rsid w:val="00C33185"/>
    <w:rsid w:val="00C46383"/>
    <w:rsid w:val="00C70567"/>
    <w:rsid w:val="00C70CCC"/>
    <w:rsid w:val="00C855EB"/>
    <w:rsid w:val="00C874A0"/>
    <w:rsid w:val="00C9098E"/>
    <w:rsid w:val="00C95EBA"/>
    <w:rsid w:val="00CC0A3D"/>
    <w:rsid w:val="00CD1450"/>
    <w:rsid w:val="00CF0E1A"/>
    <w:rsid w:val="00D84E5E"/>
    <w:rsid w:val="00D87238"/>
    <w:rsid w:val="00D92105"/>
    <w:rsid w:val="00DB4E58"/>
    <w:rsid w:val="00DC10C7"/>
    <w:rsid w:val="00DD6FAA"/>
    <w:rsid w:val="00DE1562"/>
    <w:rsid w:val="00E202DC"/>
    <w:rsid w:val="00E24E6C"/>
    <w:rsid w:val="00E333C9"/>
    <w:rsid w:val="00E461ED"/>
    <w:rsid w:val="00E46607"/>
    <w:rsid w:val="00E70BFB"/>
    <w:rsid w:val="00E72BD2"/>
    <w:rsid w:val="00E848D8"/>
    <w:rsid w:val="00E954A2"/>
    <w:rsid w:val="00EA209B"/>
    <w:rsid w:val="00EA44B8"/>
    <w:rsid w:val="00EA5E68"/>
    <w:rsid w:val="00EC7EFE"/>
    <w:rsid w:val="00ED1545"/>
    <w:rsid w:val="00ED1F47"/>
    <w:rsid w:val="00ED7FD8"/>
    <w:rsid w:val="00EE1CCC"/>
    <w:rsid w:val="00EF5D54"/>
    <w:rsid w:val="00F0473D"/>
    <w:rsid w:val="00F067BE"/>
    <w:rsid w:val="00F10996"/>
    <w:rsid w:val="00F15C6A"/>
    <w:rsid w:val="00F1640B"/>
    <w:rsid w:val="00F2452B"/>
    <w:rsid w:val="00F320DF"/>
    <w:rsid w:val="00F441B9"/>
    <w:rsid w:val="00F66B91"/>
    <w:rsid w:val="00F67781"/>
    <w:rsid w:val="00F723A9"/>
    <w:rsid w:val="00F84131"/>
    <w:rsid w:val="00F90B3E"/>
    <w:rsid w:val="00F962B6"/>
    <w:rsid w:val="00FD4A30"/>
    <w:rsid w:val="00FE006A"/>
    <w:rsid w:val="00FE2500"/>
    <w:rsid w:val="00FF2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674F"/>
  <w15:chartTrackingRefBased/>
  <w15:docId w15:val="{5D1875F6-FB3A-46B8-925F-5836800EB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5E02"/>
    <w:rPr>
      <w:color w:val="0563C1" w:themeColor="hyperlink"/>
      <w:u w:val="single"/>
    </w:rPr>
  </w:style>
  <w:style w:type="paragraph" w:styleId="ListParagraph">
    <w:name w:val="List Paragraph"/>
    <w:basedOn w:val="Normal"/>
    <w:uiPriority w:val="34"/>
    <w:qFormat/>
    <w:rsid w:val="00B434D5"/>
    <w:pPr>
      <w:ind w:left="720"/>
      <w:contextualSpacing/>
    </w:pPr>
  </w:style>
  <w:style w:type="character" w:styleId="FollowedHyperlink">
    <w:name w:val="FollowedHyperlink"/>
    <w:basedOn w:val="DefaultParagraphFont"/>
    <w:uiPriority w:val="99"/>
    <w:semiHidden/>
    <w:unhideWhenUsed/>
    <w:rsid w:val="00186788"/>
    <w:rPr>
      <w:color w:val="954F72" w:themeColor="followedHyperlink"/>
      <w:u w:val="single"/>
    </w:rPr>
  </w:style>
  <w:style w:type="character" w:styleId="UnresolvedMention">
    <w:name w:val="Unresolved Mention"/>
    <w:basedOn w:val="DefaultParagraphFont"/>
    <w:uiPriority w:val="99"/>
    <w:semiHidden/>
    <w:unhideWhenUsed/>
    <w:rsid w:val="001C74E8"/>
    <w:rPr>
      <w:color w:val="605E5C"/>
      <w:shd w:val="clear" w:color="auto" w:fill="E1DFDD"/>
    </w:rPr>
  </w:style>
  <w:style w:type="table" w:styleId="TableGrid">
    <w:name w:val="Table Grid"/>
    <w:basedOn w:val="TableNormal"/>
    <w:uiPriority w:val="39"/>
    <w:rsid w:val="002E2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5A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A44"/>
  </w:style>
  <w:style w:type="paragraph" w:styleId="Footer">
    <w:name w:val="footer"/>
    <w:basedOn w:val="Normal"/>
    <w:link w:val="FooterChar"/>
    <w:uiPriority w:val="99"/>
    <w:unhideWhenUsed/>
    <w:rsid w:val="00435A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j.gov/mvc/pdf/about/BLC-54.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64436d-7e7b-432e-9275-bde4595e2582">
      <Terms xmlns="http://schemas.microsoft.com/office/infopath/2007/PartnerControls"/>
    </lcf76f155ced4ddcb4097134ff3c332f>
    <TaxCatchAll xmlns="136cc42c-906d-4db2-97d4-c39d1e35ad78" xsi:nil="true"/>
    <_Flow_SignoffStatus xmlns="ca64436d-7e7b-432e-9275-bde4595e2582" xsi:nil="true"/>
    <_ApprovalAssignedTo xmlns="ca64436d-7e7b-432e-9275-bde4595e2582">
      <UserInfo>
        <DisplayName/>
        <AccountId xsi:nil="true"/>
        <AccountType/>
      </UserInfo>
    </_ApprovalAssignedTo>
    <_ApprovalStatus xmlns="ca64436d-7e7b-432e-9275-bde4595e2582">0</_ApprovalStatus>
    <_ApprovalRespondedBy xmlns="ca64436d-7e7b-432e-9275-bde4595e2582">
      <UserInfo>
        <DisplayName/>
        <AccountId xsi:nil="true"/>
        <AccountType/>
      </UserInfo>
    </_ApprovalRespondedBy>
    <_dlc_DocId xmlns="136cc42c-906d-4db2-97d4-c39d1e35ad78">X556UAVN5ME7-648834508-1573341</_dlc_DocId>
    <_dlc_DocIdUrl xmlns="136cc42c-906d-4db2-97d4-c39d1e35ad78">
      <Url>https://filexchange.sharepoint.com/sites/JAMontgomeryFileServer/_layouts/15/DocIdRedir.aspx?ID=X556UAVN5ME7-648834508-1573341</Url>
      <Description>X556UAVN5ME7-648834508-1573341</Description>
    </_dlc_DocIdUrl>
    <_ApprovalSentBy xmlns="ca64436d-7e7b-432e-9275-bde4595e2582">
      <UserInfo>
        <DisplayName/>
        <AccountId xsi:nil="true"/>
        <AccountType/>
      </UserInfo>
    </_ApprovalSentB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BB9C13C431DB40A653E6FEAC4E2028" ma:contentTypeVersion="21" ma:contentTypeDescription="Create a new document." ma:contentTypeScope="" ma:versionID="3af11fe676367d24f21ecab52139a876">
  <xsd:schema xmlns:xsd="http://www.w3.org/2001/XMLSchema" xmlns:xs="http://www.w3.org/2001/XMLSchema" xmlns:p="http://schemas.microsoft.com/office/2006/metadata/properties" xmlns:ns2="136cc42c-906d-4db2-97d4-c39d1e35ad78" xmlns:ns3="ca64436d-7e7b-432e-9275-bde4595e2582" targetNamespace="http://schemas.microsoft.com/office/2006/metadata/properties" ma:root="true" ma:fieldsID="2c591d58b0c6a0b5393fc7a297d6bf75" ns2:_="" ns3:_="">
    <xsd:import namespace="136cc42c-906d-4db2-97d4-c39d1e35ad78"/>
    <xsd:import namespace="ca64436d-7e7b-432e-9275-bde4595e258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2:SharedWithUsers" minOccurs="0"/>
                <xsd:element ref="ns2:SharedWithDetails" minOccurs="0"/>
                <xsd:element ref="ns3:MediaServiceOCR" minOccurs="0"/>
                <xsd:element ref="ns3:MediaServiceSearchProperties" minOccurs="0"/>
                <xsd:element ref="ns3:MediaServiceBillingMetadata" minOccurs="0"/>
                <xsd:element ref="ns3:_Flow_SignoffStatus" minOccurs="0"/>
                <xsd:element ref="ns3:_ApprovalAssignedTo" minOccurs="0"/>
                <xsd:element ref="ns3:_ApprovalRespondedBy" minOccurs="0"/>
                <xsd:element ref="ns3:_ApprovalSentBy" minOccurs="0"/>
                <xsd:element ref="ns3: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6cc42c-906d-4db2-97d4-c39d1e35ad7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5933b175-feff-4514-836d-90188a5f51ce}" ma:internalName="TaxCatchAll" ma:showField="CatchAllData" ma:web="136cc42c-906d-4db2-97d4-c39d1e35ad7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64436d-7e7b-432e-9275-bde4595e258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11351c6-cc00-4c73-a870-e9e47feaa8c5"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Flow_SignoffStatus" ma:index="27" nillable="true" ma:displayName="Sign-off status" ma:internalName="_x0024_Resources_x003a_core_x002c_Signoff_Status">
      <xsd:simpleType>
        <xsd:restriction base="dms:Text"/>
      </xsd:simpleType>
    </xsd:element>
    <xsd:element name="_ApprovalAssignedTo" ma:index="28"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9"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0"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1"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56626-D499-47E4-82F5-14DAAF9874FB}">
  <ds:schemaRefs>
    <ds:schemaRef ds:uri="http://schemas.microsoft.com/sharepoint/events"/>
  </ds:schemaRefs>
</ds:datastoreItem>
</file>

<file path=customXml/itemProps2.xml><?xml version="1.0" encoding="utf-8"?>
<ds:datastoreItem xmlns:ds="http://schemas.openxmlformats.org/officeDocument/2006/customXml" ds:itemID="{6979E8BF-3883-41F7-B74D-DC121791E225}">
  <ds:schemaRefs>
    <ds:schemaRef ds:uri="http://schemas.microsoft.com/sharepoint/v3/contenttype/forms"/>
  </ds:schemaRefs>
</ds:datastoreItem>
</file>

<file path=customXml/itemProps3.xml><?xml version="1.0" encoding="utf-8"?>
<ds:datastoreItem xmlns:ds="http://schemas.openxmlformats.org/officeDocument/2006/customXml" ds:itemID="{8B33392D-3CDF-438D-9EEB-7193BAEFCB2A}">
  <ds:schemaRefs>
    <ds:schemaRef ds:uri="http://schemas.microsoft.com/office/2006/metadata/properties"/>
    <ds:schemaRef ds:uri="http://schemas.microsoft.com/office/infopath/2007/PartnerControls"/>
    <ds:schemaRef ds:uri="ca64436d-7e7b-432e-9275-bde4595e2582"/>
    <ds:schemaRef ds:uri="136cc42c-906d-4db2-97d4-c39d1e35ad78"/>
  </ds:schemaRefs>
</ds:datastoreItem>
</file>

<file path=customXml/itemProps4.xml><?xml version="1.0" encoding="utf-8"?>
<ds:datastoreItem xmlns:ds="http://schemas.openxmlformats.org/officeDocument/2006/customXml" ds:itemID="{E16A2ABF-ECF1-432D-8DDC-70490F370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6cc42c-906d-4db2-97d4-c39d1e35ad78"/>
    <ds:schemaRef ds:uri="ca64436d-7e7b-432e-9275-bde4595e2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B64D09-7AD5-4B31-A5B1-0A55103F68FD}">
  <ds:schemaRefs>
    <ds:schemaRef ds:uri="http://schemas.openxmlformats.org/officeDocument/2006/bibliography"/>
  </ds:schemaRefs>
</ds:datastoreItem>
</file>

<file path=docMetadata/LabelInfo.xml><?xml version="1.0" encoding="utf-8"?>
<clbl:labelList xmlns:clbl="http://schemas.microsoft.com/office/2020/mipLabelMetadata">
  <clbl:label id="{feb377dd-d111-479c-aad4-16202fbd2d50}" enabled="0" method="" siteId="{feb377dd-d111-479c-aad4-16202fbd2d50}" removed="1"/>
</clbl:labelList>
</file>

<file path=docProps/app.xml><?xml version="1.0" encoding="utf-8"?>
<Properties xmlns="http://schemas.openxmlformats.org/officeDocument/2006/extended-properties" xmlns:vt="http://schemas.openxmlformats.org/officeDocument/2006/docPropsVTypes">
  <Template>Normal</Template>
  <TotalTime>227</TotalTime>
  <Pages>4</Pages>
  <Words>1727</Words>
  <Characters>9019</Characters>
  <Application>Microsoft Office Word</Application>
  <DocSecurity>0</DocSecurity>
  <Lines>150</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R Ruprecht</dc:creator>
  <cp:keywords/>
  <dc:description/>
  <cp:lastModifiedBy>Brian Maitland</cp:lastModifiedBy>
  <cp:revision>101</cp:revision>
  <dcterms:created xsi:type="dcterms:W3CDTF">2025-08-28T20:53:00Z</dcterms:created>
  <dcterms:modified xsi:type="dcterms:W3CDTF">2026-02-24T21:39:00Z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0x010100D0BB9C13C431DB40A653E6FEAC4E2028</vt:lpwstr>
  </property>
  <property fmtid="{D5CDD505-2E9C-101B-9397-08002B2CF9AE}" pid="3" name="Order">
    <vt:r8>444400</vt:r8>
  </property>
  <property fmtid="{D5CDD505-2E9C-101B-9397-08002B2CF9AE}" pid="4" name="_dlc_DocIdItemGuid">
    <vt:lpwstr>1b23a5a5-c6cb-44ac-8772-a871ebb8dccd</vt:lpwstr>
  </property>
  <property fmtid="{D5CDD505-2E9C-101B-9397-08002B2CF9AE}" pid="5" name="MediaServiceImageTags">
    <vt:lpwstr/>
  </property>
  <property fmtid="{D5CDD505-2E9C-101B-9397-08002B2CF9AE}" pid="6" name="GrammarlyDocumentId">
    <vt:lpwstr>7540d2af-b595-4362-926d-ef7b645ff06a</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